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95A" w:rsidRDefault="0080695A" w:rsidP="0080695A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60792" wp14:editId="650D4953">
                <wp:simplePos x="0" y="0"/>
                <wp:positionH relativeFrom="column">
                  <wp:posOffset>1291590</wp:posOffset>
                </wp:positionH>
                <wp:positionV relativeFrom="paragraph">
                  <wp:posOffset>243205</wp:posOffset>
                </wp:positionV>
                <wp:extent cx="3971925" cy="847725"/>
                <wp:effectExtent l="0" t="0" r="28575" b="28575"/>
                <wp:wrapNone/>
                <wp:docPr id="102" name="10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847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695A" w:rsidRPr="006A7B5D" w:rsidRDefault="0080695A" w:rsidP="0080695A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6A7B5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LA COMUNICACIÓN E IMAGEN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2 Rectángulo" o:spid="_x0000_s1026" style="position:absolute;left:0;text-align:left;margin-left:101.7pt;margin-top:19.15pt;width:312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" fillcolor="white [3201]" strokecolor="#f79646 [3209]" strokeweight="2pt">
                <v:textbox>
                  <w:txbxContent>
                    <w:p w:rsidR="0080695A" w:rsidRPr="006A7B5D" w:rsidRDefault="0080695A" w:rsidP="0080695A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6A7B5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LA COMUNICACIÓN E IMAGEN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49C2D476" wp14:editId="525D8E81">
            <wp:extent cx="914400" cy="1266825"/>
            <wp:effectExtent l="0" t="0" r="0" b="0"/>
            <wp:docPr id="16" name="Imagen 16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</w:rPr>
        <w:t xml:space="preserve"> </w:t>
      </w:r>
    </w:p>
    <w:p w:rsidR="0080695A" w:rsidRPr="00C90AB5" w:rsidRDefault="0080695A" w:rsidP="0080695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80695A" w:rsidRDefault="0080695A" w:rsidP="0080695A">
      <w:pPr>
        <w:pStyle w:val="Prrafodelista"/>
        <w:numPr>
          <w:ilvl w:val="0"/>
          <w:numId w:val="2"/>
        </w:numPr>
      </w:pPr>
      <w:r>
        <w:t xml:space="preserve">Procurar el establecimiento de un sistema de fuentes de información por parte del Gobierno Municipal hacia todos los medios de comunicación social, en lo concerniente a sus actividades oficiales; </w:t>
      </w:r>
    </w:p>
    <w:p w:rsidR="0080695A" w:rsidRPr="000145EB" w:rsidRDefault="0080695A" w:rsidP="0080695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II. Promover y difundir la imagen Institucional del Ayuntamiento y la vida del Municipio; </w:t>
      </w:r>
    </w:p>
    <w:p w:rsidR="0080695A" w:rsidRPr="000145EB" w:rsidRDefault="0080695A" w:rsidP="0080695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III. Establecer políticas de acercamiento y coordinación con todos los medios de comunicación social; </w:t>
      </w:r>
    </w:p>
    <w:p w:rsidR="0080695A" w:rsidRPr="000145EB" w:rsidRDefault="0080695A" w:rsidP="0080695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IV. Procurar la instrumentación de boletines de prensa de las actividades del Ayuntamiento y de la Administración Pública Municipal; y </w:t>
      </w:r>
    </w:p>
    <w:p w:rsidR="0080695A" w:rsidRPr="000145EB" w:rsidRDefault="0080695A" w:rsidP="0080695A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V. Recopilar diariamente e integrar un expediente con todas las noticias o publicaciones periodísticas que conciernen al Municipio, poniéndoles sin demora en conocimiento del Presidente Municipal, y se incorpore a la hemeroteca y al acervo fotográfico del Archivo Municipal.</w:t>
      </w:r>
    </w:p>
    <w:p w:rsidR="0080695A" w:rsidRDefault="0080695A" w:rsidP="0080695A">
      <w:pPr>
        <w:pStyle w:val="Prrafodelista"/>
        <w:ind w:left="1080"/>
      </w:pPr>
    </w:p>
    <w:p w:rsidR="0080695A" w:rsidRPr="00C35897" w:rsidRDefault="0080695A" w:rsidP="0080695A">
      <w:pPr>
        <w:jc w:val="right"/>
        <w:rPr>
          <w:rFonts w:ascii="Arial" w:hAnsi="Arial" w:cs="Arial"/>
          <w:b/>
          <w:sz w:val="16"/>
        </w:rPr>
      </w:pPr>
      <w:r w:rsidRPr="00C35897">
        <w:rPr>
          <w:rFonts w:ascii="Arial" w:hAnsi="Arial" w:cs="Arial"/>
          <w:b/>
          <w:sz w:val="16"/>
        </w:rPr>
        <w:t>FUNDAMENTO LEGAL: REGLAMENTO DEL AYUNTAMIENTO DE OCOTLAN, JALISCO. ARTICULO 61.</w:t>
      </w:r>
    </w:p>
    <w:p w:rsidR="0080695A" w:rsidRDefault="0080695A" w:rsidP="0080695A">
      <w:pPr>
        <w:pStyle w:val="Prrafodelista"/>
        <w:ind w:left="1080"/>
      </w:pPr>
    </w:p>
    <w:p w:rsidR="0080695A" w:rsidRDefault="0080695A" w:rsidP="0080695A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80695A" w:rsidRDefault="0080695A" w:rsidP="0080695A">
      <w:pPr>
        <w:jc w:val="right"/>
        <w:rPr>
          <w:rFonts w:ascii="Arial" w:hAnsi="Arial" w:cs="Arial"/>
          <w:b/>
          <w:sz w:val="16"/>
          <w:szCs w:val="16"/>
        </w:rPr>
      </w:pPr>
    </w:p>
    <w:p w:rsidR="0080695A" w:rsidRPr="00DA3327" w:rsidRDefault="0080695A" w:rsidP="0080695A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62983B3F" wp14:editId="0525BE60">
            <wp:extent cx="914400" cy="1266825"/>
            <wp:effectExtent l="0" t="0" r="0" b="9525"/>
            <wp:docPr id="59" name="Imagen 59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95A" w:rsidRPr="00DA3327" w:rsidRDefault="0080695A" w:rsidP="0080695A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80695A" w:rsidRDefault="0080695A" w:rsidP="0080695A">
      <w:pPr>
        <w:rPr>
          <w:rFonts w:ascii="Arial" w:hAnsi="Arial" w:cs="Arial"/>
          <w:b/>
        </w:rPr>
      </w:pPr>
    </w:p>
    <w:p w:rsidR="0080695A" w:rsidRDefault="0080695A" w:rsidP="0080695A">
      <w:pPr>
        <w:rPr>
          <w:rFonts w:ascii="Arial" w:hAnsi="Arial" w:cs="Arial"/>
          <w:b/>
        </w:rPr>
      </w:pPr>
    </w:p>
    <w:p w:rsidR="002E7DFA" w:rsidRDefault="002E7DFA"/>
    <w:sectPr w:rsidR="002E7DFA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D264B"/>
    <w:multiLevelType w:val="hybridMultilevel"/>
    <w:tmpl w:val="F440C0C0"/>
    <w:lvl w:ilvl="0" w:tplc="9A02BA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80695A"/>
    <w:rsid w:val="0096356A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2016-01-09T01:36:00Z</dcterms:created>
  <dcterms:modified xsi:type="dcterms:W3CDTF">2016-01-09T01:36:00Z</dcterms:modified>
</cp:coreProperties>
</file>