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6CD" w:rsidRDefault="00E126CD" w:rsidP="00E126CD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AE057D" wp14:editId="43155F0E">
                <wp:simplePos x="0" y="0"/>
                <wp:positionH relativeFrom="column">
                  <wp:posOffset>1291590</wp:posOffset>
                </wp:positionH>
                <wp:positionV relativeFrom="paragraph">
                  <wp:posOffset>233680</wp:posOffset>
                </wp:positionV>
                <wp:extent cx="3295650" cy="828675"/>
                <wp:effectExtent l="0" t="0" r="19050" b="28575"/>
                <wp:wrapNone/>
                <wp:docPr id="115" name="11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6CD" w:rsidRPr="007554FA" w:rsidRDefault="00E126CD" w:rsidP="00E126C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7554FA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COMISIÓN DE </w:t>
                            </w:r>
                            <w:bookmarkStart w:id="0" w:name="_GoBack"/>
                            <w:r w:rsidRPr="007554FA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PATRIMONIO Y VEHÍCULOS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15 Rectángulo" o:spid="_x0000_s1026" style="position:absolute;margin-left:101.7pt;margin-top:18.4pt;width:25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" fillcolor="white [3201]" strokecolor="#f79646 [3209]" strokeweight="2pt">
                <v:textbox>
                  <w:txbxContent>
                    <w:p w:rsidR="00E126CD" w:rsidRPr="007554FA" w:rsidRDefault="00E126CD" w:rsidP="00E126C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7554FA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COMISIÓN DE </w:t>
                      </w:r>
                      <w:bookmarkStart w:id="1" w:name="_GoBack"/>
                      <w:r w:rsidRPr="007554FA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PATRIMONIO Y VEHÍCULOS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5EC8357" wp14:editId="7D775F9E">
            <wp:extent cx="914400" cy="1266825"/>
            <wp:effectExtent l="0" t="0" r="0" b="0"/>
            <wp:docPr id="28" name="Imagen 28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54FA">
        <w:rPr>
          <w:rFonts w:ascii="Calibri" w:hAnsi="Calibri" w:cs="Calibri"/>
          <w:sz w:val="23"/>
          <w:szCs w:val="23"/>
        </w:rPr>
        <w:t xml:space="preserve"> </w:t>
      </w:r>
    </w:p>
    <w:p w:rsidR="00E126CD" w:rsidRDefault="00E126CD" w:rsidP="00E126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E126CD" w:rsidRDefault="00E126CD" w:rsidP="00E126CD">
      <w:pPr>
        <w:pStyle w:val="Prrafodelista"/>
        <w:numPr>
          <w:ilvl w:val="0"/>
          <w:numId w:val="4"/>
        </w:numPr>
      </w:pPr>
      <w:r>
        <w:t xml:space="preserve">Vigilar que se organice y actualice el archivo con la documentación del Departamento de Patrimonio, respecto de los vehículos del Municipio, los cuales deben estar debidamente rotulados e identificados, así mismo, opinar sobre la </w:t>
      </w:r>
      <w:proofErr w:type="spellStart"/>
      <w:r>
        <w:t>dictaminación</w:t>
      </w:r>
      <w:proofErr w:type="spellEnd"/>
      <w:r>
        <w:t xml:space="preserve"> de las bajas de vehículos; </w:t>
      </w:r>
    </w:p>
    <w:p w:rsidR="00E126CD" w:rsidRPr="00CC1FCF" w:rsidRDefault="00E126CD" w:rsidP="00E126CD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t>II. Vigilar que las Dependencias Municipales involucradas con vehículos municipales realicen una revisión sistemática del estado que guardan estos, dando cuenta al Ayuntamiento de lo conducente;</w:t>
      </w:r>
    </w:p>
    <w:p w:rsidR="00E126CD" w:rsidRPr="00CC1FCF" w:rsidRDefault="00E126CD" w:rsidP="00E126CD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t xml:space="preserve"> III. Promover y vigilar la creación de un inventario de bienes municipales; </w:t>
      </w:r>
    </w:p>
    <w:p w:rsidR="00E126CD" w:rsidRPr="00CC1FCF" w:rsidRDefault="00E126CD" w:rsidP="00E126CD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t>IV. Promover y vigilar la actualización de los inventarios municipales, para el buen uso y mantenimiento de los bienes municipales;</w:t>
      </w:r>
    </w:p>
    <w:p w:rsidR="00E126CD" w:rsidRPr="00CC1FCF" w:rsidRDefault="00E126CD" w:rsidP="00E126CD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t xml:space="preserve"> V. Proponer la recuperación de bienes municipales invadidos, el mantenimiento de los existentes y la restauración de los deteriorados;</w:t>
      </w:r>
    </w:p>
    <w:p w:rsidR="00E126CD" w:rsidRPr="00CC1FCF" w:rsidRDefault="00E126CD" w:rsidP="00E126CD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t xml:space="preserve"> VI. Dictaminar sobre las bajas de bienes del patrimonio municipal que sean propuestas al Salón de Comisiones Edilicias; </w:t>
      </w:r>
    </w:p>
    <w:p w:rsidR="00E126CD" w:rsidRPr="00CC1FCF" w:rsidRDefault="00E126CD" w:rsidP="00E126CD">
      <w:pPr>
        <w:pStyle w:val="Prrafodelista"/>
        <w:numPr>
          <w:ilvl w:val="0"/>
          <w:numId w:val="4"/>
        </w:numPr>
        <w:rPr>
          <w:rFonts w:ascii="Arial" w:hAnsi="Arial" w:cs="Arial"/>
          <w:b/>
        </w:rPr>
      </w:pPr>
      <w:r>
        <w:t>VII. Vigilar que se organice y actualice el archivo de documentación del Departamento de Patrimonio</w:t>
      </w:r>
    </w:p>
    <w:p w:rsidR="00E126CD" w:rsidRDefault="00E126CD" w:rsidP="00E126CD">
      <w:pPr>
        <w:rPr>
          <w:rFonts w:ascii="Arial" w:hAnsi="Arial" w:cs="Arial"/>
          <w:b/>
        </w:rPr>
      </w:pPr>
    </w:p>
    <w:p w:rsidR="00E126CD" w:rsidRPr="00C35897" w:rsidRDefault="00E126CD" w:rsidP="00E126CD">
      <w:pPr>
        <w:jc w:val="right"/>
        <w:rPr>
          <w:rFonts w:ascii="Arial" w:hAnsi="Arial" w:cs="Arial"/>
          <w:b/>
          <w:sz w:val="16"/>
        </w:rPr>
      </w:pPr>
      <w:r w:rsidRPr="00C35897">
        <w:rPr>
          <w:rFonts w:ascii="Arial" w:hAnsi="Arial" w:cs="Arial"/>
          <w:b/>
          <w:sz w:val="16"/>
        </w:rPr>
        <w:t>FUNDAMENTO LEGAL: REGLAMENTO DEL AYUNTAMIENTO DE OCOTLAN, JALISCO. ARTICULO 73.</w:t>
      </w:r>
    </w:p>
    <w:p w:rsidR="00E126CD" w:rsidRDefault="00E126CD" w:rsidP="00E126CD">
      <w:pPr>
        <w:rPr>
          <w:rFonts w:ascii="Arial" w:hAnsi="Arial" w:cs="Arial"/>
          <w:b/>
        </w:rPr>
      </w:pPr>
    </w:p>
    <w:p w:rsidR="00E126CD" w:rsidRDefault="00E126CD" w:rsidP="00E126CD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E126CD" w:rsidRPr="00DA3327" w:rsidRDefault="00E126CD" w:rsidP="00E126CD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38D84841" wp14:editId="5C58AC7E">
            <wp:extent cx="914400" cy="1266825"/>
            <wp:effectExtent l="0" t="0" r="0" b="9525"/>
            <wp:docPr id="72" name="Imagen 72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6CD" w:rsidRPr="00DA3327" w:rsidRDefault="00E126CD" w:rsidP="00E126CD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2E7DFA" w:rsidRDefault="002E7DFA"/>
    <w:sectPr w:rsidR="002E7DFA" w:rsidSect="001D19FB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34F"/>
    <w:multiLevelType w:val="hybridMultilevel"/>
    <w:tmpl w:val="716E275E"/>
    <w:lvl w:ilvl="0" w:tplc="A888E1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77ABA"/>
    <w:multiLevelType w:val="hybridMultilevel"/>
    <w:tmpl w:val="C4626612"/>
    <w:lvl w:ilvl="0" w:tplc="50842C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CE6D7C"/>
    <w:multiLevelType w:val="hybridMultilevel"/>
    <w:tmpl w:val="864220D4"/>
    <w:lvl w:ilvl="0" w:tplc="99A622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44E5"/>
    <w:multiLevelType w:val="hybridMultilevel"/>
    <w:tmpl w:val="1F3C9224"/>
    <w:lvl w:ilvl="0" w:tplc="F1169E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966EE"/>
    <w:multiLevelType w:val="hybridMultilevel"/>
    <w:tmpl w:val="A7E802B0"/>
    <w:lvl w:ilvl="0" w:tplc="E440ED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88266D"/>
    <w:multiLevelType w:val="hybridMultilevel"/>
    <w:tmpl w:val="2BD4D09C"/>
    <w:lvl w:ilvl="0" w:tplc="F992F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60D00"/>
    <w:multiLevelType w:val="hybridMultilevel"/>
    <w:tmpl w:val="376CBACA"/>
    <w:lvl w:ilvl="0" w:tplc="874A8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643F47"/>
    <w:multiLevelType w:val="hybridMultilevel"/>
    <w:tmpl w:val="4EF6B9BC"/>
    <w:lvl w:ilvl="0" w:tplc="45FC68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7564C"/>
    <w:multiLevelType w:val="hybridMultilevel"/>
    <w:tmpl w:val="22A46972"/>
    <w:lvl w:ilvl="0" w:tplc="EE7A87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827EE5"/>
    <w:multiLevelType w:val="hybridMultilevel"/>
    <w:tmpl w:val="B90A37B6"/>
    <w:lvl w:ilvl="0" w:tplc="1A545B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B25E4E"/>
    <w:multiLevelType w:val="hybridMultilevel"/>
    <w:tmpl w:val="671C345A"/>
    <w:lvl w:ilvl="0" w:tplc="A8508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D642DF"/>
    <w:multiLevelType w:val="hybridMultilevel"/>
    <w:tmpl w:val="DF5A09A6"/>
    <w:lvl w:ilvl="0" w:tplc="18609E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12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633274"/>
    <w:rsid w:val="0096356A"/>
    <w:rsid w:val="00BF79A7"/>
    <w:rsid w:val="00E1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2016-01-09T01:48:00Z</dcterms:created>
  <dcterms:modified xsi:type="dcterms:W3CDTF">2016-01-09T01:48:00Z</dcterms:modified>
</cp:coreProperties>
</file>