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04B" w14:textId="44839716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47100" wp14:editId="0747FF99">
                <wp:simplePos x="0" y="0"/>
                <wp:positionH relativeFrom="page">
                  <wp:align>left</wp:align>
                </wp:positionH>
                <wp:positionV relativeFrom="paragraph">
                  <wp:posOffset>-538859</wp:posOffset>
                </wp:positionV>
                <wp:extent cx="7772400" cy="89535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FEF12" id="Rectángulo 28" o:spid="_x0000_s1026" style="position:absolute;margin-left:0;margin-top:-42.45pt;width:612pt;height:70.5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55E72501" w14:textId="04B56D36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14663DDA" w14:textId="56116A72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3CCCF627" w14:textId="7020FAC1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4D8A4886" w14:textId="003A7756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0859D2AF" w14:textId="62AF97FD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4CF373C1" w14:textId="6773A258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507A854" wp14:editId="5A27FA49">
            <wp:simplePos x="0" y="0"/>
            <wp:positionH relativeFrom="margin">
              <wp:align>center</wp:align>
            </wp:positionH>
            <wp:positionV relativeFrom="paragraph">
              <wp:posOffset>21419</wp:posOffset>
            </wp:positionV>
            <wp:extent cx="3609340" cy="241427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FA91B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5BA9FD9E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21F87F8E" w14:textId="533CE3F9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65A1D0CF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725B05C8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0FAB26BA" w14:textId="46B10593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0AF1C005" w14:textId="26090EA5" w:rsidR="006C0AAF" w:rsidRDefault="006C0AAF" w:rsidP="006C0AAF"/>
    <w:p w14:paraId="77603B3B" w14:textId="13D82E44" w:rsidR="006C0AAF" w:rsidRPr="000C4DDF" w:rsidRDefault="006C0AAF" w:rsidP="006C0AAF"/>
    <w:p w14:paraId="41CD4836" w14:textId="77777777" w:rsidR="006C0AAF" w:rsidRPr="000C4DDF" w:rsidRDefault="006C0AAF" w:rsidP="006C0AAF"/>
    <w:p w14:paraId="7B580A2B" w14:textId="77777777" w:rsidR="006C0AAF" w:rsidRPr="000C4DDF" w:rsidRDefault="006C0AAF" w:rsidP="006C0AAF"/>
    <w:p w14:paraId="7B8B098E" w14:textId="77777777" w:rsidR="006C0AAF" w:rsidRPr="000C4DDF" w:rsidRDefault="006C0AAF" w:rsidP="006C0AAF"/>
    <w:p w14:paraId="1FFA8932" w14:textId="77777777" w:rsidR="006C0AAF" w:rsidRPr="000C4DDF" w:rsidRDefault="006C0AAF" w:rsidP="006C0AAF"/>
    <w:p w14:paraId="696DF956" w14:textId="4C831F5D" w:rsidR="006C0AAF" w:rsidRPr="000C4DDF" w:rsidRDefault="006C0AAF" w:rsidP="006C0AAF"/>
    <w:p w14:paraId="3B033E98" w14:textId="1AEFC948" w:rsidR="006C0AAF" w:rsidRPr="000C4DDF" w:rsidRDefault="006C0AAF" w:rsidP="006C0AAF"/>
    <w:p w14:paraId="06852BB5" w14:textId="0A4AF188" w:rsidR="006C0AAF" w:rsidRPr="000C4DDF" w:rsidRDefault="006C0AAF" w:rsidP="006C0AAF"/>
    <w:p w14:paraId="3DEA741A" w14:textId="6979C60E" w:rsidR="006C0AAF" w:rsidRDefault="006C0AAF" w:rsidP="006C0AAF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419BEC" wp14:editId="08350884">
                <wp:simplePos x="0" y="0"/>
                <wp:positionH relativeFrom="margin">
                  <wp:align>center</wp:align>
                </wp:positionH>
                <wp:positionV relativeFrom="margin">
                  <wp:posOffset>3694753</wp:posOffset>
                </wp:positionV>
                <wp:extent cx="5328285" cy="1560195"/>
                <wp:effectExtent l="0" t="0" r="0" b="190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54817" w14:textId="22C94C33" w:rsidR="006C0AAF" w:rsidRPr="000C4DDF" w:rsidRDefault="006C0AAF" w:rsidP="006C0A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</w:t>
                            </w:r>
                            <w:r w:rsidR="00577261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2024</w:t>
                            </w:r>
                          </w:p>
                          <w:p w14:paraId="6B5B825B" w14:textId="77777777" w:rsidR="006C0AAF" w:rsidRPr="000C4DDF" w:rsidRDefault="006C0AAF" w:rsidP="006C0A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19BEC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0;margin-top:290.95pt;width:419.55pt;height:122.8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" filled="f" stroked="f" strokeweight=".5pt">
                <v:textbox>
                  <w:txbxContent>
                    <w:p w14:paraId="61754817" w14:textId="22C94C33" w:rsidR="006C0AAF" w:rsidRPr="000C4DDF" w:rsidRDefault="006C0AAF" w:rsidP="006C0AAF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</w:t>
                      </w:r>
                      <w:r w:rsidR="00577261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 </w:t>
                      </w: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2024</w:t>
                      </w:r>
                    </w:p>
                    <w:p w14:paraId="6B5B825B" w14:textId="77777777" w:rsidR="006C0AAF" w:rsidRPr="000C4DDF" w:rsidRDefault="006C0AAF" w:rsidP="006C0AAF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74EFDF" w14:textId="77777777" w:rsidR="006C0AAF" w:rsidRDefault="006C0AAF" w:rsidP="006C0AAF">
      <w:pPr>
        <w:jc w:val="center"/>
      </w:pPr>
    </w:p>
    <w:p w14:paraId="2F232377" w14:textId="71CD3BBD" w:rsidR="006C0AAF" w:rsidRPr="000C4DDF" w:rsidRDefault="006C0AAF" w:rsidP="006C0AAF"/>
    <w:p w14:paraId="721463D2" w14:textId="77777777" w:rsidR="006C0AAF" w:rsidRPr="000C4DDF" w:rsidRDefault="006C0AAF" w:rsidP="006C0AAF"/>
    <w:p w14:paraId="13465618" w14:textId="77777777" w:rsidR="006C0AAF" w:rsidRPr="000C4DDF" w:rsidRDefault="006C0AAF" w:rsidP="006C0AAF"/>
    <w:p w14:paraId="0C61924A" w14:textId="77777777" w:rsidR="006C0AAF" w:rsidRPr="000C4DDF" w:rsidRDefault="006C0AAF" w:rsidP="006C0AAF"/>
    <w:p w14:paraId="1635E3DF" w14:textId="63E9F3BE" w:rsidR="006C0AAF" w:rsidRDefault="006C0AAF" w:rsidP="006C0AAF"/>
    <w:p w14:paraId="2C73A453" w14:textId="77777777" w:rsidR="006C0AAF" w:rsidRPr="002F0FD9" w:rsidRDefault="006C0AAF" w:rsidP="006C0AAF"/>
    <w:p w14:paraId="6B73D479" w14:textId="77777777" w:rsidR="006C0AAF" w:rsidRPr="002F0FD9" w:rsidRDefault="006C0AAF" w:rsidP="006C0AAF"/>
    <w:p w14:paraId="55AB1B5E" w14:textId="3EFB5FE3" w:rsidR="006C0AAF" w:rsidRPr="002F0FD9" w:rsidRDefault="006C0AAF" w:rsidP="006C0AAF"/>
    <w:p w14:paraId="2045D744" w14:textId="213899A4" w:rsidR="006C0AAF" w:rsidRPr="002F0FD9" w:rsidRDefault="006C0AAF" w:rsidP="006C0AA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183EB" wp14:editId="01CFE73F">
                <wp:simplePos x="0" y="0"/>
                <wp:positionH relativeFrom="margin">
                  <wp:align>center</wp:align>
                </wp:positionH>
                <wp:positionV relativeFrom="margin">
                  <wp:posOffset>5669915</wp:posOffset>
                </wp:positionV>
                <wp:extent cx="5181600" cy="1447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5DF8B" w14:textId="42AEDE32" w:rsidR="006C0AAF" w:rsidRPr="00232FE1" w:rsidRDefault="006C0AAF" w:rsidP="006C0A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 xml:space="preserve">DIRECCION DEL ORDENAMIENTO DEL TERRITORIO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83EB" id="Cuadro de texto 30" o:spid="_x0000_s1027" type="#_x0000_t202" style="position:absolute;margin-left:0;margin-top:446.45pt;width:408pt;height:114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CJGgIAADYEAAAOAAAAZHJzL2Uyb0RvYy54bWysU02P2jAQvVfqf7B8L0kos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" filled="f" stroked="f" strokeweight=".5pt">
                <v:textbox>
                  <w:txbxContent>
                    <w:p w14:paraId="3AB5DF8B" w14:textId="42AEDE32" w:rsidR="006C0AAF" w:rsidRPr="00232FE1" w:rsidRDefault="006C0AAF" w:rsidP="006C0AAF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DIRECCION DEL ORDENAMIENTO DEL TERRITORIO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26017AE" w14:textId="77777777" w:rsidR="006C0AAF" w:rsidRPr="002F0FD9" w:rsidRDefault="006C0AAF" w:rsidP="006C0AAF"/>
    <w:p w14:paraId="2B794F18" w14:textId="3670F2B5" w:rsidR="006C0AAF" w:rsidRPr="002F0FD9" w:rsidRDefault="006C0AAF" w:rsidP="006C0AAF"/>
    <w:p w14:paraId="67DC203C" w14:textId="77777777" w:rsidR="006C0AAF" w:rsidRPr="002F0FD9" w:rsidRDefault="006C0AAF" w:rsidP="006C0AAF"/>
    <w:p w14:paraId="02CD99CF" w14:textId="38DFAD05" w:rsidR="006C0AAF" w:rsidRPr="002F0FD9" w:rsidRDefault="006C0AAF" w:rsidP="006C0AAF"/>
    <w:p w14:paraId="24923EEB" w14:textId="3C77ABA5" w:rsidR="006C0AAF" w:rsidRPr="002F0FD9" w:rsidRDefault="006C0AAF" w:rsidP="006C0AAF"/>
    <w:p w14:paraId="01EA3114" w14:textId="121A544E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38B5A073" w14:textId="44E330E6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6ADC3534" w14:textId="6796C5A4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0C9308CC" w14:textId="549D85C6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4B0AFE4F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2A15CA26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06D33ADC" w14:textId="787CE206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586BE4F2" w14:textId="48DAA26C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78C62ED9" w14:textId="3A21DD96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24D740" wp14:editId="403EA978">
                <wp:simplePos x="0" y="0"/>
                <wp:positionH relativeFrom="margin">
                  <wp:align>center</wp:align>
                </wp:positionH>
                <wp:positionV relativeFrom="margin">
                  <wp:posOffset>7880350</wp:posOffset>
                </wp:positionV>
                <wp:extent cx="4571605" cy="977462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0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3B426" w14:textId="65BE5041" w:rsidR="006C0AAF" w:rsidRPr="000C4DDF" w:rsidRDefault="006C0AAF" w:rsidP="006C0A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MARTIN OMAR GONZALEZ SALGADO</w:t>
                            </w:r>
                          </w:p>
                          <w:p w14:paraId="0D22F4E4" w14:textId="77777777" w:rsidR="006C0AAF" w:rsidRPr="000C4DDF" w:rsidRDefault="006C0AAF" w:rsidP="006C0AAF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11199590" w14:textId="77777777" w:rsidR="006C0AAF" w:rsidRPr="00232FE1" w:rsidRDefault="006C0AAF" w:rsidP="006C0AAF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4D740" id="Cuadro de texto 31" o:spid="_x0000_s1028" type="#_x0000_t202" style="position:absolute;left:0;text-align:left;margin-left:0;margin-top:620.5pt;width:359.95pt;height:76.9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" filled="f" stroked="f" strokeweight=".5pt">
                <v:textbox>
                  <w:txbxContent>
                    <w:p w14:paraId="3403B426" w14:textId="65BE5041" w:rsidR="006C0AAF" w:rsidRPr="000C4DDF" w:rsidRDefault="006C0AAF" w:rsidP="006C0AAF">
                      <w:pPr>
                        <w:jc w:val="center"/>
                        <w:rPr>
                          <w:rFonts w:ascii="Times New Roman" w:hAnsi="Times New Roman" w:cs="Times New Roman"/>
                          <w:color w:val="800000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 xml:space="preserve">MARTIN OMAR GONZALEZ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SALGADO</w:t>
                      </w:r>
                    </w:p>
                    <w:p w14:paraId="0D22F4E4" w14:textId="77777777" w:rsidR="006C0AAF" w:rsidRPr="000C4DDF" w:rsidRDefault="006C0AAF" w:rsidP="006C0AAF">
                      <w:pPr>
                        <w:rPr>
                          <w:color w:val="800000"/>
                        </w:rPr>
                      </w:pPr>
                    </w:p>
                    <w:p w14:paraId="11199590" w14:textId="77777777" w:rsidR="006C0AAF" w:rsidRPr="00232FE1" w:rsidRDefault="006C0AAF" w:rsidP="006C0AAF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4082BAF" w14:textId="77777777" w:rsidR="006C0AAF" w:rsidRDefault="006C0AAF" w:rsidP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5B048A1F" w14:textId="77777777" w:rsidR="006C0AAF" w:rsidRDefault="006C0AAF" w:rsidP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4DEFEB2B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76439579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004B648A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691AA594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79926239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487FF3B3" w14:textId="77777777" w:rsidR="006C0AAF" w:rsidRDefault="006C0A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</w:p>
    <w:p w14:paraId="7E25374B" w14:textId="7FCF2308" w:rsidR="00D07589" w:rsidRPr="002770BF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8F137" wp14:editId="03FACBC9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34281" w14:textId="77777777" w:rsidR="00282523" w:rsidRPr="00B938A2" w:rsidRDefault="00CC728D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Ordenamiento del Territorio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282523" w:rsidRPr="00B938A2" w:rsidRDefault="00CC728D" w:rsidP="00D07589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Ordenamiento del Territorio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B55B03" w:rsidRPr="002770BF" w14:paraId="2AFFA482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3586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D4A7F" w14:textId="77777777" w:rsidR="00B55B03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La Dirección de Ordenamiento del Territorio es un equipo multidisciplinar del servicio público, agentes de cambio y transformadores de la realidad ocotlense a través de los procesos de planificación y urbanización.</w:t>
            </w:r>
          </w:p>
        </w:tc>
      </w:tr>
      <w:tr w:rsidR="00B55B03" w:rsidRPr="002770BF" w14:paraId="2F5B8CD3" w14:textId="77777777" w:rsidTr="00B938A2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6D5CF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4416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Contribuir en la formulación, diseño e implantación de la política de ordenamiento territorial y desarrollo</w:t>
            </w:r>
          </w:p>
          <w:p w14:paraId="5421CA52" w14:textId="77777777" w:rsidR="00B55B03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urbano, preservando el medio ambiente y manteniendo los sistemas urbanos y sociales.</w:t>
            </w:r>
          </w:p>
        </w:tc>
      </w:tr>
      <w:tr w:rsidR="00C75669" w:rsidRPr="002770BF" w14:paraId="35C0F190" w14:textId="77777777" w:rsidTr="00282523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36BE" w14:textId="77777777" w:rsidR="00C75669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Ordenar la urbanización, edificación y regularización, para mejorar la calidad de vida de los ocotlenses.</w:t>
            </w:r>
          </w:p>
          <w:p w14:paraId="48DF0ACA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Incidir en las decisiones políticas, económicas y sociales, para orientarlas hacia desarrollo urbano</w:t>
            </w:r>
          </w:p>
          <w:p w14:paraId="2FADB336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sustentable.</w:t>
            </w:r>
          </w:p>
        </w:tc>
      </w:tr>
    </w:tbl>
    <w:p w14:paraId="3A0FAB3B" w14:textId="74682449" w:rsidR="00A048CA" w:rsidRPr="002770B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0628D346" w14:textId="77777777" w:rsidR="00A048CA" w:rsidRPr="002770B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2770BF" w14:paraId="4ADE4D76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D9ED" w14:textId="77777777" w:rsidR="00A048CA" w:rsidRPr="002770BF" w:rsidRDefault="00A048CA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A048CA" w:rsidRPr="002770BF" w14:paraId="389ADDF4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8514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La visión de largo plazo en materia de desarrollo urbano y ordenamiento ecológico territorial, a través de la zonificación, urbanización, regularización, edificación, la construcción de la ciudad deseada</w:t>
            </w:r>
          </w:p>
          <w:p w14:paraId="5854289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coordinadamente con otras dependencias e instancias gubernamentales, educativas, sociales, la</w:t>
            </w:r>
          </w:p>
          <w:p w14:paraId="2FA6A211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identificación del potencial geoestratégico territorial y sus áreas de oportunidad y la instrumentación</w:t>
            </w:r>
          </w:p>
          <w:p w14:paraId="26A4454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para el desarrollo urbano y ordenamiento ecológico territorial. Encargada de generar, actualizar, aplicar</w:t>
            </w:r>
          </w:p>
          <w:p w14:paraId="0701E21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y en su caso, vigilar la aplicación de tales instrumentos y normatividad.</w:t>
            </w:r>
          </w:p>
          <w:p w14:paraId="6E4AB85C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De manera más notoria y cotidiana, la conducción y ordenación de toda acción urbanística;</w:t>
            </w:r>
          </w:p>
          <w:p w14:paraId="438F89DF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dictaminación en materia de desarrollos inmobiliarios, fraccionamientos, fusiones, subdivisiones,</w:t>
            </w:r>
          </w:p>
          <w:p w14:paraId="74A911F1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regularización de predios y regímenes de condominio, expedición y autorización de alineamientos,</w:t>
            </w:r>
          </w:p>
          <w:p w14:paraId="152233E7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números oficiales, licencias, permisos y/o autorizaciones para la construcción, ampliación, demolición,</w:t>
            </w:r>
          </w:p>
          <w:p w14:paraId="5C2DE761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movimiento de tierras, licencias de urbanización, y derivado de ello inspeccionar, supervisar, suspender e infraccionar.</w:t>
            </w:r>
          </w:p>
          <w:p w14:paraId="6812527F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Todo ello con la finalidad de la conservación de las condiciones ambientales, sociales y económicas, en</w:t>
            </w:r>
          </w:p>
          <w:p w14:paraId="21F3BF4F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equilibrio, buscando en todo caso, el sentido de bien común, la calidad de vida y la existencia de los</w:t>
            </w:r>
          </w:p>
          <w:p w14:paraId="1EFF0621" w14:textId="77777777" w:rsidR="00A048CA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recursos para el futuro.</w:t>
            </w:r>
          </w:p>
        </w:tc>
      </w:tr>
    </w:tbl>
    <w:p w14:paraId="2841BBCC" w14:textId="77777777" w:rsidR="00A048CA" w:rsidRPr="002770BF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7CCE58FF" w14:textId="77777777" w:rsidR="00A048CA" w:rsidRPr="002770B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13393151" w14:textId="77777777" w:rsidR="006D031A" w:rsidRPr="002770BF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14259B83" w14:textId="5A44ED91" w:rsidR="006D031A" w:rsidRPr="002770BF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215AC6FE" w14:textId="3290C6A8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7721E056" w14:textId="69A8441E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774A1CEB" w14:textId="71446465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67CC6ECD" w14:textId="3F98ED92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68DED4ED" w14:textId="479B6E99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30EED001" w14:textId="54AE89D5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46EA978E" w14:textId="30C500FF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10C40B62" w14:textId="4BF572C9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22416E1A" w14:textId="43299032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2C8DA336" w14:textId="50BB0850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323AB9A8" w14:textId="11F13EA5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6EFD06E5" w14:textId="77777777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714E2B5A" w14:textId="5EE20A10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20A8F715" w14:textId="0D1BB05B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01CBB514" w14:textId="77777777" w:rsidR="00A048CA" w:rsidRPr="002770B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7EEE747D" w14:textId="77777777" w:rsidR="00A048CA" w:rsidRPr="002770BF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Cs w:val="36"/>
        </w:rPr>
      </w:pPr>
    </w:p>
    <w:p w14:paraId="1CF7D068" w14:textId="77777777" w:rsidR="00D07589" w:rsidRPr="002770BF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20"/>
          <w:szCs w:val="30"/>
        </w:rPr>
      </w:pPr>
      <w:r w:rsidRPr="002770BF">
        <w:rPr>
          <w:rFonts w:ascii="Montserrat" w:eastAsia="Montserrat" w:hAnsi="Montserrat" w:cs="Montserrat"/>
          <w:b/>
          <w:color w:val="99223F"/>
          <w:sz w:val="20"/>
          <w:szCs w:val="30"/>
        </w:rPr>
        <w:t xml:space="preserve">PROGRAMA PRESUPUESTAL 2024 </w:t>
      </w:r>
    </w:p>
    <w:p w14:paraId="6A02ED09" w14:textId="77777777" w:rsidR="00B55B03" w:rsidRPr="002770BF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36"/>
          <w:szCs w:val="60"/>
        </w:rPr>
      </w:pPr>
      <w:r w:rsidRPr="002770BF">
        <w:rPr>
          <w:rFonts w:ascii="Montserrat" w:eastAsia="Montserrat" w:hAnsi="Montserrat" w:cs="Montserrat"/>
          <w:b/>
          <w:color w:val="99223F"/>
          <w:sz w:val="36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2770BF" w14:paraId="320FBF6C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6883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0ED4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Mejorar el desempeño laboral del gobierno municipal</w:t>
            </w:r>
          </w:p>
        </w:tc>
      </w:tr>
      <w:tr w:rsidR="00B55B03" w:rsidRPr="002770BF" w14:paraId="3B500878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54FF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8E68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Opinión Pública</w:t>
            </w:r>
          </w:p>
        </w:tc>
      </w:tr>
      <w:tr w:rsidR="00B55B03" w:rsidRPr="002770BF" w14:paraId="7AD1DBA5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B186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41190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70%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776A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D688" w14:textId="77777777" w:rsidR="00B55B03" w:rsidRPr="002770B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</w:p>
        </w:tc>
      </w:tr>
      <w:tr w:rsidR="00B55B03" w:rsidRPr="002770BF" w14:paraId="1330719D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4AA4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5F9A" w14:textId="77777777" w:rsidR="00B55B03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5"/>
              </w:tabs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ab/>
              <w:t>Mejora continua</w:t>
            </w:r>
          </w:p>
        </w:tc>
      </w:tr>
      <w:tr w:rsidR="00B55B03" w:rsidRPr="002770BF" w14:paraId="142EE9C2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33F45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0C7C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Mejorar el desempeño laboral del gobierno municipal</w:t>
            </w:r>
          </w:p>
        </w:tc>
      </w:tr>
      <w:tr w:rsidR="00B55B03" w:rsidRPr="002770BF" w14:paraId="63C90776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82ED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BAEF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N/A</w:t>
            </w:r>
          </w:p>
        </w:tc>
      </w:tr>
      <w:tr w:rsidR="00B55B03" w:rsidRPr="002770BF" w14:paraId="566A4341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03341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B18FB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Mejorar la calidad del servicio público con sistemas de gestión de calidad y el uso de las TIC*.</w:t>
            </w:r>
          </w:p>
        </w:tc>
      </w:tr>
      <w:tr w:rsidR="00B55B03" w:rsidRPr="002770BF" w14:paraId="36C14DD1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E802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74F0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Suministro de personal capacitado que permita incrementar eficiencia y moderar la carga de trabajo.</w:t>
            </w:r>
          </w:p>
          <w:p w14:paraId="6DB1D75A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Suministro de material de papelería, equipo de cómputo y actualización de software.</w:t>
            </w:r>
          </w:p>
          <w:p w14:paraId="5A9F926D" w14:textId="77777777" w:rsidR="00B55B03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Suministro de digitalización, programa de captura de datos.</w:t>
            </w:r>
          </w:p>
        </w:tc>
      </w:tr>
    </w:tbl>
    <w:p w14:paraId="3052D813" w14:textId="7BFE7FEA" w:rsidR="00B55B03" w:rsidRPr="002770B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</w:rPr>
      </w:pPr>
    </w:p>
    <w:p w14:paraId="753811F0" w14:textId="77777777" w:rsidR="00B55B03" w:rsidRPr="002770BF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47689AC9" wp14:editId="1306F6C6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151782" w14:textId="77777777" w:rsidR="00B55B03" w:rsidRPr="002770BF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Cs w:val="40"/>
        </w:rPr>
        <w:t xml:space="preserve">TEMPORALIDAD </w:t>
      </w:r>
    </w:p>
    <w:p w14:paraId="5B337851" w14:textId="77777777" w:rsidR="00B55B03" w:rsidRPr="002770B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2770BF" w14:paraId="5B7740A8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BAE11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AF92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555F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F579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2C9A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5DD58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6B29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D6D7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ED2DE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638B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9D9E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933C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B55B03" w:rsidRPr="002770BF" w14:paraId="6A44F605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6166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3CE7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4242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8BDBC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B462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DA55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DAB2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ED7B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4340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D799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F142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414D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729F0FDB" w14:textId="77777777" w:rsidR="00B55B03" w:rsidRPr="002770B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5B302FEE" w14:textId="77777777" w:rsidR="00A048CA" w:rsidRPr="002770BF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2770BF" w14:paraId="6D87633E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A28A" w14:textId="77777777" w:rsidR="00A048CA" w:rsidRPr="002770BF" w:rsidRDefault="00A048CA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A048CA" w:rsidRPr="002770BF" w14:paraId="1FAF5421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3CED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Con una adecuada evaluación del desempeño del personal es posible identificar puntos débiles y fuertes</w:t>
            </w:r>
          </w:p>
          <w:p w14:paraId="10E95699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del personal, establecer la calidad de los subordinados, reconocer el nivel de</w:t>
            </w:r>
          </w:p>
          <w:p w14:paraId="62ABE0D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cumplimiento de las funciones administrativas, identificar la eficacia y eficiencia en</w:t>
            </w:r>
          </w:p>
          <w:p w14:paraId="76DE1104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el cumplimiento de funciones, definir los requisitos de un programa de selección,</w:t>
            </w:r>
          </w:p>
          <w:p w14:paraId="403FB007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formular las funciones de un cargo en específico, crear la base racional para</w:t>
            </w:r>
          </w:p>
          <w:p w14:paraId="6650D3D5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recompensar el buen desempeño y definir las capacitaciones que se realizarán.</w:t>
            </w:r>
          </w:p>
          <w:p w14:paraId="45DB83AC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</w:p>
          <w:p w14:paraId="1157298A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*TIC; Tecnologías de la Información y la Comunicación.</w:t>
            </w:r>
          </w:p>
          <w:p w14:paraId="57E1549E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**Personal Capacitado al menos 4 personas técnicas; Conforme a perfil deseado y experiencia laboral</w:t>
            </w:r>
          </w:p>
          <w:p w14:paraId="7A782828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comprobable. Actualmente el artículo 143 del Reglamento de la Administración Pública Municipal de Ocotlán,</w:t>
            </w:r>
          </w:p>
          <w:p w14:paraId="6EA982E9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Jalisco, de las más de 20 atribuciones marcadas para la Dirección, actualmente se encuentran en función</w:t>
            </w:r>
          </w:p>
          <w:p w14:paraId="78101290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operativamente al menos 15 de las mismas. Faltando otras 5 atribuciones sustantivas, principalmente en</w:t>
            </w:r>
          </w:p>
          <w:p w14:paraId="1BA50A2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materia de planeación, formulación de planes, programas, desarrollo de criterios, reglamentación, actividades</w:t>
            </w:r>
          </w:p>
          <w:p w14:paraId="2582A2E1" w14:textId="77777777" w:rsidR="00A048CA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de inspección, actividades administrativas.</w:t>
            </w:r>
          </w:p>
        </w:tc>
      </w:tr>
    </w:tbl>
    <w:p w14:paraId="0C50D04E" w14:textId="2BC38000" w:rsidR="00A048CA" w:rsidRPr="002770BF" w:rsidRDefault="00A048CA" w:rsidP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1353E607" w14:textId="77777777" w:rsidR="00A048CA" w:rsidRPr="002770BF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14AC5C09" w14:textId="77777777" w:rsidR="00B55B03" w:rsidRPr="002770BF" w:rsidRDefault="00DB43E0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  <w:r w:rsidR="00D07589"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="00D07589"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5D709" wp14:editId="65872439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9AE38" w14:textId="77777777" w:rsidR="00282523" w:rsidRDefault="00CC728D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Emisión de Actos Administrativos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7B0F" id="Cuadro de texto 4" o:spid="_x0000_s1027" type="#_x0000_t202" style="position:absolute;left:0;text-align:left;margin-left:0;margin-top:-3.75pt;width:51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" fillcolor="#622423 [1605]" stroked="f" strokeweight=".5pt">
                <v:textbox>
                  <w:txbxContent>
                    <w:p w:rsidR="00282523" w:rsidRDefault="00CC728D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Emisión de Actos Administrativos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B55B03" w:rsidRPr="002770BF" w14:paraId="4D5C3F9D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6F4E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D95B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Cimentar el futuro a través de la reglamentación y sectorización del crecimiento urbano.</w:t>
            </w:r>
          </w:p>
        </w:tc>
      </w:tr>
      <w:tr w:rsidR="00B55B03" w:rsidRPr="002770BF" w14:paraId="1CCC139F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55C8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BB24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Número de trámites, licencias, autorizaciones, Actos Administrativos y/o Actos Regulativos, por año.</w:t>
            </w:r>
          </w:p>
        </w:tc>
      </w:tr>
      <w:tr w:rsidR="00B55B03" w:rsidRPr="002770BF" w14:paraId="66E03E8B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6F6F" w14:textId="77777777" w:rsidR="00B55B03" w:rsidRPr="002770BF" w:rsidRDefault="00DB43E0" w:rsidP="00D07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E9C3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60%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8C205" w14:textId="77777777" w:rsidR="00B55B03" w:rsidRPr="002770BF" w:rsidRDefault="00B938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0E09" w14:textId="77777777" w:rsidR="00B55B03" w:rsidRPr="002770B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4F68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FE0E" w14:textId="77777777" w:rsidR="00B55B03" w:rsidRPr="002770B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B55B03" w:rsidRPr="002770BF" w14:paraId="03B9FF71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4412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C3DC2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Dar respuesta a trámites ingresados en la Ventanilla Única y la Oficialía de Partes.</w:t>
            </w:r>
          </w:p>
        </w:tc>
      </w:tr>
      <w:tr w:rsidR="00B55B03" w:rsidRPr="002770BF" w14:paraId="642E72F9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3BDD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A4E66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Administración de la Zonificación y normativa, en la urbanización, edificación, regularización.</w:t>
            </w:r>
          </w:p>
        </w:tc>
      </w:tr>
      <w:tr w:rsidR="00B55B03" w:rsidRPr="002770BF" w14:paraId="75BAC00D" w14:textId="77777777" w:rsidTr="00D07589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A514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2DC4F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N/A</w:t>
            </w:r>
          </w:p>
        </w:tc>
      </w:tr>
      <w:tr w:rsidR="00B55B03" w:rsidRPr="002770BF" w14:paraId="7471E42A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AE95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4759" w14:textId="77777777" w:rsidR="00B55B03" w:rsidRPr="002770BF" w:rsidRDefault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Emitir Actos Administrativos y/o Actos Regulativos, y atención ciudadana.</w:t>
            </w:r>
          </w:p>
        </w:tc>
      </w:tr>
      <w:tr w:rsidR="00B55B03" w:rsidRPr="002770BF" w14:paraId="73EDA067" w14:textId="77777777" w:rsidTr="00D07589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205C" w14:textId="77777777" w:rsidR="00B55B03" w:rsidRPr="002770BF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420F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Suministro de personal capacitado con una plantilla de 03 personas y la asignación de 04 personas más*.</w:t>
            </w:r>
          </w:p>
          <w:p w14:paraId="49643515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Suministro de cuatro estaciones de trabajo, digitalización de documentos y remodelación física de oficina.</w:t>
            </w:r>
          </w:p>
          <w:p w14:paraId="24553561" w14:textId="77777777" w:rsidR="00B55B03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Suministro de un vehículo administrativo así como material de papelería, equipo de oficina.</w:t>
            </w:r>
          </w:p>
        </w:tc>
      </w:tr>
      <w:tr w:rsidR="00B55B03" w:rsidRPr="002770BF" w14:paraId="4CE49600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8B45" w14:textId="77777777" w:rsidR="00B55B03" w:rsidRPr="002770B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E003" w14:textId="77777777" w:rsidR="00B55B03" w:rsidRPr="002770B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B55B03" w:rsidRPr="002770BF" w14:paraId="3E687A6A" w14:textId="77777777" w:rsidTr="00D07589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5FB4" w14:textId="77777777" w:rsidR="00B55B03" w:rsidRPr="002770B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82A9" w14:textId="77777777" w:rsidR="00B55B03" w:rsidRPr="002770BF" w:rsidRDefault="00B5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492D195C" w14:textId="77777777" w:rsidR="00B55B03" w:rsidRPr="002770BF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0C858224" wp14:editId="78DE53F9">
            <wp:extent cx="5850128" cy="3625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32CAFE" w14:textId="77777777" w:rsidR="00B55B03" w:rsidRPr="002770BF" w:rsidRDefault="00DB43E0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51A253AE" w14:textId="77777777" w:rsidR="00B55B03" w:rsidRPr="002770BF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2770BF" w14:paraId="10452994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1925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E7F9A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04A6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15A4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1D67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D6C1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77E3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2E22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B321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DE97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2C63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8A29" w14:textId="77777777" w:rsidR="00B55B03" w:rsidRPr="002770BF" w:rsidRDefault="00DB43E0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B55B03" w:rsidRPr="002770BF" w14:paraId="68AB97C9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CEB5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DB96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B732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2F1B9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2A17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6CB3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FFA6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3714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E7D0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DF78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4CE52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BDD74" w14:textId="77777777" w:rsidR="00B55B03" w:rsidRPr="002770BF" w:rsidRDefault="00CC728D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19EAE266" w14:textId="77777777" w:rsidR="00B55B03" w:rsidRPr="002770BF" w:rsidRDefault="00B55B0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62FC1781" w14:textId="77777777" w:rsidR="00D07589" w:rsidRPr="002770BF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2770BF" w14:paraId="3B70063C" w14:textId="77777777" w:rsidTr="00A048CA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8F65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D07589" w:rsidRPr="002770BF" w14:paraId="3B6DCAD8" w14:textId="77777777" w:rsidTr="00A048CA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FF0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1. Dictámenes de Trazo, Usos y Destinos Específicos del Suelo.</w:t>
            </w:r>
          </w:p>
          <w:p w14:paraId="08641B45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2. Dictámenes de uso de suelo.</w:t>
            </w:r>
          </w:p>
          <w:p w14:paraId="0376EA7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3. Licencia de obra mayor.</w:t>
            </w:r>
          </w:p>
          <w:p w14:paraId="040E1DF2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4. Licencia de edificación.</w:t>
            </w:r>
          </w:p>
          <w:p w14:paraId="2C9F754D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5. Licencia de obra menor.</w:t>
            </w:r>
          </w:p>
          <w:p w14:paraId="7C63E12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6. Licencias de demolición.</w:t>
            </w:r>
          </w:p>
          <w:p w14:paraId="1EC0F79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7. Emisión, alineamiento y número oficial.</w:t>
            </w:r>
          </w:p>
          <w:p w14:paraId="6BE67F9E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8. Certificado de habitabilidad.</w:t>
            </w:r>
          </w:p>
          <w:p w14:paraId="04BAB99A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9. Constancia de número oficial.</w:t>
            </w:r>
          </w:p>
          <w:p w14:paraId="0A6EFD5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10. Licencia de Urbanización.</w:t>
            </w:r>
          </w:p>
          <w:p w14:paraId="5EF90B5A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11. Subdivisión.</w:t>
            </w:r>
          </w:p>
          <w:p w14:paraId="1335705D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12. Factibilades de electrificación.</w:t>
            </w:r>
          </w:p>
          <w:p w14:paraId="04244C26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13. Padrón de Directores Responsables de Obra.</w:t>
            </w:r>
          </w:p>
          <w:p w14:paraId="7F89EF4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14. Licencia de Condominios.</w:t>
            </w:r>
          </w:p>
          <w:p w14:paraId="69AE17DD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</w:p>
          <w:p w14:paraId="56D670C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*Personal Capacitado al menos 4 personas técnicas; Conforme a perfil deseado y experiencia laboral</w:t>
            </w:r>
          </w:p>
          <w:p w14:paraId="7BB21115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comprobable. Actualmente el artículo 143 del Reglamento de la Administración Pública Municipal de Ocotlán,</w:t>
            </w:r>
          </w:p>
          <w:p w14:paraId="79463DB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Jalisco, de las más de 20 atribuciones marcadas para la Dirección, actualmente se encuentran en función</w:t>
            </w:r>
          </w:p>
          <w:p w14:paraId="16B9EB99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lastRenderedPageBreak/>
              <w:t>operativamente al menos 15 de las mismas. Faltando otras 5 atribuciones sustantivas, principalmente en</w:t>
            </w:r>
          </w:p>
          <w:p w14:paraId="759011E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materia de planeación, formulación de planes, programas, desarrollo de criterios, reglamentación, actividades</w:t>
            </w:r>
          </w:p>
          <w:p w14:paraId="330B3258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de inspección, actividades administrativas.</w:t>
            </w:r>
          </w:p>
          <w:p w14:paraId="4F971DA1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Requerimientos específicos para el auxiliar marco jurídico.</w:t>
            </w:r>
          </w:p>
          <w:p w14:paraId="73588426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Área de conocimiento: Administración pública, Derecho público, administrativo, ambiental, urbanístico y</w:t>
            </w:r>
          </w:p>
          <w:p w14:paraId="25D29DC4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jurisprudencia, y procedimientos administrativos. Grado de estudios: Licenciatura mínima.</w:t>
            </w:r>
          </w:p>
          <w:p w14:paraId="1BFB3AB4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Disciplina recomendada: Abogado, arquitecto, ingeniero ambiental, ingeniero civil.</w:t>
            </w:r>
          </w:p>
          <w:p w14:paraId="1007BE58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Requerimientos específicos para el auxiliar marco urbanístico ambiental.</w:t>
            </w:r>
          </w:p>
          <w:p w14:paraId="141DFD3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Área de conocimiento: Cartografía, estadística, imagenería, y subsistemas urbanos; infraestructura, espacio</w:t>
            </w:r>
          </w:p>
          <w:p w14:paraId="5D8869F1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público, equipamiento, vivienda, patrimonio, suelo, reservas y sistemas ecológicos, tránsito, transporte,</w:t>
            </w:r>
          </w:p>
          <w:p w14:paraId="55553484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movilidad, accesibilidad universal, y otros. Grado de estudios: Licenciatura mínima.</w:t>
            </w:r>
          </w:p>
          <w:p w14:paraId="40CC905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Disciplina recomendada: Urbanista, arquitecto, ingeniero civil, abogado, ingeniero industrial, economista,</w:t>
            </w:r>
          </w:p>
          <w:p w14:paraId="02CADC30" w14:textId="77777777" w:rsidR="00D07589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geógrafo, antropólogo, geólogo, psicólogo, sociólogo, politólogo.</w:t>
            </w:r>
          </w:p>
        </w:tc>
      </w:tr>
    </w:tbl>
    <w:p w14:paraId="7E0B9D27" w14:textId="11E83C21" w:rsidR="00B55B03" w:rsidRPr="002770BF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5576A20" w14:textId="558F0093" w:rsidR="002770BF" w:rsidRP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A15F505" w14:textId="6765B70D" w:rsidR="002770BF" w:rsidRP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42C5FB0" w14:textId="061237AD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03EE99C1" w14:textId="738D338A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0AFF1857" w14:textId="775587F6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74DD7B6" w14:textId="705937F5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9C49FDA" w14:textId="77352CC2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E030204" w14:textId="647130E3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56D61B5" w14:textId="304A5683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EE5BFCD" w14:textId="3EFBD7A4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E8C82F2" w14:textId="4F886BFC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3FA375DE" w14:textId="7CED9EE2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2F5511E" w14:textId="5835C00B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1153F2A" w14:textId="4724E794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DD4F0E1" w14:textId="1D29D8F5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974F429" w14:textId="46C7BBD6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777DCCA4" w14:textId="3020AFDB" w:rsid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71073D32" w14:textId="77777777" w:rsidR="002770BF" w:rsidRPr="002770BF" w:rsidRDefault="002770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E98EC76" w14:textId="449913C9" w:rsidR="00D07589" w:rsidRPr="002770B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6BB4381E" w14:textId="77777777" w:rsidR="00D07589" w:rsidRPr="002770BF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880CE" wp14:editId="6C82105C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6657975" cy="314325"/>
                <wp:effectExtent l="0" t="0" r="9525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3DC88" w14:textId="77777777" w:rsidR="00282523" w:rsidRDefault="00CC728D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Inspección y verificación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5A67" id="Cuadro de texto 6" o:spid="_x0000_s1028" type="#_x0000_t202" style="position:absolute;left:0;text-align:left;margin-left:0;margin-top:-3.55pt;width:524.25pt;height:2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" fillcolor="#622423 [1605]" stroked="f" strokeweight=".5pt">
                <v:textbox>
                  <w:txbxContent>
                    <w:p w:rsidR="00282523" w:rsidRDefault="00CC728D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Inspección y verificación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589" w:rsidRPr="002770BF">
        <w:rPr>
          <w:rFonts w:ascii="Montserrat" w:eastAsia="Montserrat" w:hAnsi="Montserrat" w:cs="Montserrat"/>
          <w:color w:val="FFFFFF"/>
          <w:szCs w:val="36"/>
        </w:rPr>
        <w:t>Descripción:</w:t>
      </w:r>
      <w:r w:rsidR="00D07589"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</w:p>
    <w:tbl>
      <w:tblPr>
        <w:tblStyle w:val="a2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1276"/>
      </w:tblGrid>
      <w:tr w:rsidR="00D07589" w:rsidRPr="002770BF" w14:paraId="398018E3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BB26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A281" w14:textId="77777777" w:rsidR="00D07589" w:rsidRPr="002770BF" w:rsidRDefault="00CC728D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Cimentar el futuro a través de la reglamentación y sectorización del crecimiento urbano</w:t>
            </w:r>
          </w:p>
        </w:tc>
      </w:tr>
      <w:tr w:rsidR="00D07589" w:rsidRPr="002770BF" w14:paraId="4F801CCE" w14:textId="77777777" w:rsidTr="00700E19">
        <w:trPr>
          <w:trHeight w:val="535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9735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7E76" w14:textId="77777777" w:rsidR="00D07589" w:rsidRPr="002770BF" w:rsidRDefault="00CC728D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Número de procedimientos administrativos ejecutados, por año.</w:t>
            </w:r>
          </w:p>
        </w:tc>
      </w:tr>
      <w:tr w:rsidR="00D07589" w:rsidRPr="002770BF" w14:paraId="1AF6FCE9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DF490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F71A" w14:textId="77777777" w:rsidR="00D07589" w:rsidRPr="002770BF" w:rsidRDefault="00CC728D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60%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8288" w14:textId="77777777" w:rsidR="00D07589" w:rsidRPr="002770BF" w:rsidRDefault="00B938A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3516F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C160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669A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D07589" w:rsidRPr="002770BF" w14:paraId="75D8E191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13DC1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D70E" w14:textId="77777777" w:rsidR="00D07589" w:rsidRPr="002770BF" w:rsidRDefault="00CC728D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Inspección y Verificación de las obras y del cumplimiento de normas y del proyecto autorizado.</w:t>
            </w:r>
          </w:p>
        </w:tc>
      </w:tr>
      <w:tr w:rsidR="00D07589" w:rsidRPr="002770BF" w14:paraId="2C2EF0EF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5B55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95D6" w14:textId="77777777" w:rsidR="00D07589" w:rsidRPr="002770BF" w:rsidRDefault="00CC728D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Procedimientos de Inspección y Verificación de acción urbanística y medidas de corresponder.</w:t>
            </w:r>
          </w:p>
        </w:tc>
      </w:tr>
      <w:tr w:rsidR="00D07589" w:rsidRPr="002770BF" w14:paraId="0EBC47B1" w14:textId="77777777" w:rsidTr="00B938A2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DD186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CD36" w14:textId="77777777" w:rsidR="00D07589" w:rsidRPr="002770BF" w:rsidRDefault="00CC728D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N/A</w:t>
            </w:r>
          </w:p>
        </w:tc>
      </w:tr>
      <w:tr w:rsidR="00D07589" w:rsidRPr="002770BF" w14:paraId="132459CE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7182E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9678" w14:textId="77777777" w:rsidR="00D07589" w:rsidRPr="002770BF" w:rsidRDefault="00CC728D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Inspeccionar y Verificar el debido cumplimiento de las disposiciones de ordenamiento territorial.</w:t>
            </w:r>
          </w:p>
        </w:tc>
      </w:tr>
      <w:tr w:rsidR="00D07589" w:rsidRPr="002770BF" w14:paraId="0E35C199" w14:textId="77777777" w:rsidTr="00B938A2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F000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2ABC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Suministro de personal capacitado con una plantilla de 04 personas y la asignación de 02 personas más*.</w:t>
            </w:r>
          </w:p>
          <w:p w14:paraId="27E53628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Suministro de dos estaciones de trabajo y remodelación física de oficina.</w:t>
            </w:r>
          </w:p>
          <w:p w14:paraId="1F5B576D" w14:textId="77777777" w:rsidR="00D07589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Suministro de un vehículo para Inspección y Verificación, material de papelería, equipo de oficina.</w:t>
            </w:r>
          </w:p>
        </w:tc>
      </w:tr>
      <w:tr w:rsidR="00D07589" w:rsidRPr="002770BF" w14:paraId="3884B7DD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CB9F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05FB7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D07589" w:rsidRPr="002770BF" w14:paraId="742E3AF4" w14:textId="77777777" w:rsidTr="00B938A2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5E98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69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C7BC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2C98A3AB" w14:textId="77777777" w:rsidR="00D07589" w:rsidRPr="002770B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54BA9C19" wp14:editId="16033C88">
            <wp:extent cx="5850128" cy="362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CBA8DD" w14:textId="77777777" w:rsidR="00D07589" w:rsidRPr="002770B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7E1A2D01" w14:textId="77777777" w:rsidR="00D07589" w:rsidRPr="002770B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2770BF" w14:paraId="55295D7C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6FFB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CA52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9955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4126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A1E87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0513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702F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A373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4D97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7963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BB83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3D53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DIC</w:t>
            </w:r>
          </w:p>
        </w:tc>
      </w:tr>
      <w:tr w:rsidR="00D07589" w:rsidRPr="002770BF" w14:paraId="6103BE75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5110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A5AE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F005E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EF3E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CFE1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A09D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7184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9D8E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512A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8669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2EEE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0308F" w14:textId="77777777" w:rsidR="00D07589" w:rsidRPr="002770BF" w:rsidRDefault="00CC728D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67AE668B" w14:textId="77777777" w:rsidR="00D07589" w:rsidRPr="002770B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28A0CCBF" w14:textId="77777777" w:rsidR="00D07589" w:rsidRPr="002770B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07589" w:rsidRPr="002770BF" w14:paraId="6F7A8073" w14:textId="77777777" w:rsidTr="00B938A2">
        <w:trPr>
          <w:trHeight w:val="461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B8498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D07589" w:rsidRPr="002770BF" w14:paraId="6F49B41F" w14:textId="77777777" w:rsidTr="00B938A2">
        <w:trPr>
          <w:trHeight w:val="1822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B5AF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Programa permanente de inspección y vigilancia para regular el crecimiento urbano de acuerdo con el interés</w:t>
            </w:r>
          </w:p>
          <w:p w14:paraId="68ACE8CB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público, los ordenamientos jurídicos urbanos expresados en el Programa de Desarrollo Metropolitano, el</w:t>
            </w:r>
          </w:p>
          <w:p w14:paraId="4C6B9501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Programa Municipal de Desarrollo Urbano, el Plan de Ordenamiento Territorial Metropolitano, los Planes</w:t>
            </w:r>
          </w:p>
          <w:p w14:paraId="5640185C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Municipales de Desarrollo Urbano, los Planes de Desarrollo Urbano de Centro de Población, y, los Planes</w:t>
            </w:r>
          </w:p>
          <w:p w14:paraId="73F368D2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Parciales de Urbanización de Desarrollo Urbano, así como las normas y reglamentos relacionados con la</w:t>
            </w:r>
          </w:p>
          <w:p w14:paraId="5C09339A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planeación urbana vigentes.</w:t>
            </w:r>
          </w:p>
          <w:p w14:paraId="680D89C3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</w:p>
          <w:p w14:paraId="6A6AF07A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*Personal Capacitado al menos 4 personas técnicas; Conforme a perfil deseado y experiencia laboral</w:t>
            </w:r>
          </w:p>
          <w:p w14:paraId="23987514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comprobable. Actualmente el artículo 143 del Reglamento de la Administración Pública Municipal de Ocotlán,</w:t>
            </w:r>
          </w:p>
          <w:p w14:paraId="2AD0444D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Jalisco, de las más de 20 atribuciones marcadas para la Dirección, actualmente se encuentran en función</w:t>
            </w:r>
          </w:p>
          <w:p w14:paraId="12D9151E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operativamente al menos 15 de las mismas. Faltando otras 5 atribuciones sustantivas, principalmente en</w:t>
            </w:r>
          </w:p>
          <w:p w14:paraId="2D0BDCE4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materia de planeación, formulación de planes, programas, desarrollo de criterios, reglamentación, actividades</w:t>
            </w:r>
          </w:p>
          <w:p w14:paraId="3B25EB20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de inspección, actividades administrativas.</w:t>
            </w:r>
          </w:p>
          <w:p w14:paraId="38B9EB5D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Requerimientos específicos para el auxiliar Inspección y Verificación.</w:t>
            </w:r>
          </w:p>
          <w:p w14:paraId="4F87263A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Área de conocimiento: arquitectura, ingeniería, urbanismo, ingeniería industrial, ingeniería mecánica;</w:t>
            </w:r>
          </w:p>
          <w:p w14:paraId="0ED257F0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instalaciones, procesos y procedimientos de construcción, comportamiento de los materiales, inspección y</w:t>
            </w:r>
          </w:p>
          <w:p w14:paraId="36845600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verificación.</w:t>
            </w:r>
          </w:p>
          <w:p w14:paraId="0DE4003D" w14:textId="77777777" w:rsidR="00CC728D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Grado de estudios: Licenciatura mínima.</w:t>
            </w:r>
          </w:p>
          <w:p w14:paraId="7EE9ED83" w14:textId="77777777" w:rsidR="00D07589" w:rsidRPr="002770BF" w:rsidRDefault="00CC728D" w:rsidP="00CC72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Disciplina recomendada: Urbanista, arquitecto, ingeniero civil, ingeniero industrial, técnico en construcción.</w:t>
            </w:r>
          </w:p>
        </w:tc>
      </w:tr>
    </w:tbl>
    <w:p w14:paraId="4C552C05" w14:textId="77777777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4CE54B3F" w14:textId="77777777" w:rsidR="00D07589" w:rsidRPr="002770B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5F1E5" wp14:editId="518D926A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9F14C" w14:textId="77777777" w:rsidR="00282523" w:rsidRDefault="003D2D7F" w:rsidP="00D07589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Planeación</w:t>
                            </w:r>
                            <w:r w:rsidR="00CC728D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Urbana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6B9B" id="Cuadro de texto 8" o:spid="_x0000_s1029" type="#_x0000_t202" style="position:absolute;left:0;text-align:left;margin-left:0;margin-top:-3.75pt;width:513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" fillcolor="#622423 [1605]" stroked="f" strokeweight=".5pt">
                <v:textbox>
                  <w:txbxContent>
                    <w:p w:rsidR="00282523" w:rsidRDefault="003D2D7F" w:rsidP="00D07589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Planeación</w:t>
                      </w:r>
                      <w:r w:rsidR="00CC728D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Urbana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D07589" w:rsidRPr="002770BF" w14:paraId="11C515B6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485C2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1D18" w14:textId="77777777" w:rsidR="00D07589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Cimentar el futuro a través de la reglamentación y sectorización del crecimiento urbano.</w:t>
            </w:r>
          </w:p>
        </w:tc>
      </w:tr>
      <w:tr w:rsidR="00D07589" w:rsidRPr="002770BF" w14:paraId="1D743429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A17C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FEFF" w14:textId="77777777" w:rsidR="00D07589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Número de instrumentos de planeación vigentes aprobados.</w:t>
            </w:r>
          </w:p>
        </w:tc>
      </w:tr>
      <w:tr w:rsidR="00D07589" w:rsidRPr="002770BF" w14:paraId="2EB82D0A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1D33A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12BC" w14:textId="77777777" w:rsidR="00D07589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60%</w:t>
            </w: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BF1D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AF74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A88B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1A733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D07589" w:rsidRPr="002770BF" w14:paraId="422CD45F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A67B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B252" w14:textId="77777777" w:rsidR="00D07589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Crear/actualizar Plan Maestro de Desarrollo Urbano Sustentable.</w:t>
            </w:r>
          </w:p>
        </w:tc>
      </w:tr>
      <w:tr w:rsidR="00D07589" w:rsidRPr="002770BF" w14:paraId="523A39FE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1F85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1772" w14:textId="77777777" w:rsidR="00D07589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Integración del Plan Maestro de Desarrollo Urbano Sustentable</w:t>
            </w:r>
          </w:p>
        </w:tc>
      </w:tr>
      <w:tr w:rsidR="00D07589" w:rsidRPr="002770BF" w14:paraId="6F367ADE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AD5A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14A3" w14:textId="77777777" w:rsidR="00D07589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N/A</w:t>
            </w:r>
          </w:p>
        </w:tc>
      </w:tr>
      <w:tr w:rsidR="00D07589" w:rsidRPr="002770BF" w14:paraId="1B0CF6D2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485B2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B8A1" w14:textId="77777777" w:rsidR="00D07589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Creación del Sistema Estatal de Planeación para el Desarrollo Urbano Sustentable*.</w:t>
            </w:r>
          </w:p>
        </w:tc>
      </w:tr>
      <w:tr w:rsidR="00D07589" w:rsidRPr="002770BF" w14:paraId="4EE585FA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9334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D2594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Contratación de empresas especializada de apoyo técnico en la elaboración de los proyectos.</w:t>
            </w:r>
          </w:p>
          <w:p w14:paraId="732789FC" w14:textId="77777777" w:rsidR="00D07589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Contratación de empresas especializada de apoyo técnico en la implementación de consulta pública.</w:t>
            </w:r>
          </w:p>
        </w:tc>
      </w:tr>
      <w:tr w:rsidR="00D07589" w:rsidRPr="002770BF" w14:paraId="4C4423A1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A45B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1D6A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D07589" w:rsidRPr="002770BF" w14:paraId="31E6232B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B333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91F4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64E0072E" w14:textId="77777777" w:rsidR="00D07589" w:rsidRPr="002770B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3F36DD80" wp14:editId="36DC4E0B">
            <wp:extent cx="5850128" cy="36258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805265" w14:textId="77777777" w:rsidR="00D07589" w:rsidRPr="002770B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32E5A8A3" w14:textId="77777777" w:rsidR="00D07589" w:rsidRPr="002770B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D07589" w:rsidRPr="002770BF" w14:paraId="1BE2043E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34AE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D6C8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9780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4EDC1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E04E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C5FC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307C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DA04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EA48B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4136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90DB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EC09" w14:textId="77777777" w:rsidR="00D07589" w:rsidRPr="002770BF" w:rsidRDefault="00D07589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D07589" w:rsidRPr="002770BF" w14:paraId="78B16897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7260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9B06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92053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A06C4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5548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EA151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8B80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776B6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C2FD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3775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56C1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D605" w14:textId="77777777" w:rsidR="00D07589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4906537A" w14:textId="77777777" w:rsidR="00D07589" w:rsidRPr="002770BF" w:rsidRDefault="00D07589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12BD5B72" w14:textId="77777777" w:rsidR="00D07589" w:rsidRPr="002770B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D07589" w:rsidRPr="002770BF" w14:paraId="492A3063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DC04" w14:textId="77777777" w:rsidR="00D07589" w:rsidRPr="002770BF" w:rsidRDefault="00D07589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D07589" w:rsidRPr="002770BF" w14:paraId="2614D139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22E0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1. Aprobación del Cabildo para la elaboración o revisión.</w:t>
            </w:r>
          </w:p>
          <w:p w14:paraId="7839CE34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2. Foros de Opinión Previos a la Elaboración del Plan y Programa.</w:t>
            </w:r>
          </w:p>
          <w:p w14:paraId="5CA89135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3. Elaboración del Proyecto del Plan y Programa.</w:t>
            </w:r>
          </w:p>
          <w:p w14:paraId="49D782E2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4. Aprobación del Cabildo para la Consulta Pública.</w:t>
            </w:r>
          </w:p>
          <w:p w14:paraId="6BC4EFC4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5. Convocatoria y Preparación de la Consulta Pública.</w:t>
            </w:r>
          </w:p>
          <w:p w14:paraId="7D2F1FF8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6. Consulta Pública.</w:t>
            </w:r>
          </w:p>
          <w:p w14:paraId="13EA7158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7. Análisis de Observaciones y Ajustes al Proyecto (Procedentes).</w:t>
            </w:r>
          </w:p>
          <w:p w14:paraId="240B0760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8. Respuesta y Periodo de Consulta - Observaciones Improcedentes.</w:t>
            </w:r>
          </w:p>
          <w:p w14:paraId="5626AF83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9. Dictaminación por las Comisiones del Proyecto Ajustado.</w:t>
            </w:r>
          </w:p>
          <w:p w14:paraId="252812ED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10. Aprobación del Ayuntamiento.</w:t>
            </w:r>
          </w:p>
          <w:p w14:paraId="0D6ADBE0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11. Publicación y Registro.</w:t>
            </w:r>
          </w:p>
          <w:p w14:paraId="5781E8AE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NOTA:</w:t>
            </w:r>
          </w:p>
          <w:p w14:paraId="2DC83FEA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LAS ACTIVIDADES SE REPITEN TANTO PARA EL PLAN DE DESARROLLO URBANO DE CENTRO DE</w:t>
            </w:r>
          </w:p>
          <w:p w14:paraId="7648D2A4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POBLACIÓN COMO PARA LOS PLANES PARCIALES DE DESARROLLO URBANO.</w:t>
            </w:r>
          </w:p>
          <w:p w14:paraId="62C5C73A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*Se refiere a lo descrito en el artículo 78.a., del Código Urbano para el Estado de Jalisco, equivalente al</w:t>
            </w:r>
          </w:p>
          <w:p w14:paraId="5878DA67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Sistema Estatal de Planeación del Desarrollo Urano Sustentable, conformado por varios instrumentos de</w:t>
            </w:r>
          </w:p>
          <w:p w14:paraId="2F5F958F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planeación urbana, ordenamiento ecológico y territorial y de los asentamientos humanos. Ello, con base en el</w:t>
            </w:r>
          </w:p>
          <w:p w14:paraId="00F95742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procedimiento del artículo 98 del mismo Código.</w:t>
            </w:r>
          </w:p>
          <w:p w14:paraId="78953D50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Adicional a estos planes descritos por el Código, podrían ser aquellos descritos en alguna otra Ley, por</w:t>
            </w:r>
          </w:p>
          <w:p w14:paraId="105E2B11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lastRenderedPageBreak/>
              <w:t>ejemplo, Plan de Acción Climática, Manejo de Arbolado, Programa de Imagen Urbano de Centro Histórico,</w:t>
            </w:r>
          </w:p>
          <w:p w14:paraId="07A6D3B7" w14:textId="77777777" w:rsidR="00D07589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Programa de Infraestructura Multimodal, entre otros.</w:t>
            </w:r>
          </w:p>
        </w:tc>
      </w:tr>
    </w:tbl>
    <w:p w14:paraId="07AB44F6" w14:textId="7A86AB3B" w:rsidR="00D07589" w:rsidRPr="002770BF" w:rsidRDefault="00D075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B63FA76" w14:textId="658C3670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F116205" w14:textId="68EA32E7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7BAFC6FE" w14:textId="217200E0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D985BEE" w14:textId="490B8909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A94F45C" w14:textId="1F6F6250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0F1B5854" w14:textId="27184A03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9DC111B" w14:textId="3A89259B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3A747B42" w14:textId="21A9658D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7AA98C24" w14:textId="55722A94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7D84004" w14:textId="5E1CA188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0B6DD492" w14:textId="0F80A9AD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5FA1402" w14:textId="75DE7979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72E7149C" w14:textId="260E960A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89ED0BB" w14:textId="1FBA5A45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B25D5B8" w14:textId="0584C6B8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1C83046" w14:textId="3DC3A2CC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5493ADD" w14:textId="3563E017" w:rsid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398A7D9" w14:textId="77777777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3AF9D529" w14:textId="1D736641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F2695B7" w14:textId="77777777" w:rsidR="002770BF" w:rsidRPr="002770BF" w:rsidRDefault="002770BF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0814F42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0BCA722B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ACDF8" wp14:editId="7FAC71FD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1E3653" w14:textId="5584A9F0" w:rsidR="00282523" w:rsidRDefault="003D2D7F" w:rsidP="00282523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Plan maestro de desarrollo urbano </w:t>
                            </w:r>
                            <w:r w:rsidR="002770BF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sostenible</w:t>
                            </w: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CDF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0;text-align:left;margin-left:0;margin-top:-3.75pt;width:513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" fillcolor="#632523" stroked="f" strokeweight=".5pt">
                <v:textbox>
                  <w:txbxContent>
                    <w:p w14:paraId="0C1E3653" w14:textId="5584A9F0" w:rsidR="00282523" w:rsidRDefault="003D2D7F" w:rsidP="00282523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Plan maestro de desarrollo urbano </w:t>
                      </w:r>
                      <w:r w:rsidR="002770BF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sostenible</w:t>
                      </w: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3CE55B68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A914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E002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Cimentar el futuro a través de la reglamentación y sectorización del crecimiento urbano</w:t>
            </w:r>
          </w:p>
        </w:tc>
      </w:tr>
      <w:tr w:rsidR="00282523" w:rsidRPr="002770BF" w14:paraId="2198AFA4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084D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00B3" w14:textId="77777777" w:rsidR="00282523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1C548A83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ED88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7B2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7A39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A255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85D9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EB00D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26B4230B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885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9AF9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Crear el Plan Maestro de Desarrollo Urbano Sustentable</w:t>
            </w:r>
          </w:p>
        </w:tc>
      </w:tr>
      <w:tr w:rsidR="00282523" w:rsidRPr="002770BF" w14:paraId="59455B55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15A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1AB5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Integración del Plan Maestro de Desarrollo Urbano Sustentable</w:t>
            </w:r>
          </w:p>
        </w:tc>
      </w:tr>
      <w:tr w:rsidR="00282523" w:rsidRPr="002770BF" w14:paraId="532F1991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DB3F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7CF1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6AAD9276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4BEC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59E5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Proponer y gestionar disposiciones reglamentarias que incidan de manera positiva en el diseño de la ciudad</w:t>
            </w:r>
          </w:p>
        </w:tc>
      </w:tr>
      <w:tr w:rsidR="00282523" w:rsidRPr="002770BF" w14:paraId="09840DA4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A4C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BC42" w14:textId="7091E673" w:rsidR="00282523" w:rsidRPr="002770BF" w:rsidRDefault="00791910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Colaboración con IMPLEAN Ocotlán</w:t>
            </w:r>
          </w:p>
        </w:tc>
      </w:tr>
      <w:tr w:rsidR="00282523" w:rsidRPr="002770BF" w14:paraId="38E3AF06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C020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A76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0C691589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512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DBB9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366BEDA1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159E0161" wp14:editId="69A7B37D">
            <wp:extent cx="5850128" cy="36258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88108E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2FEFF3F9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1646539D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F6FE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A4B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C1A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DE3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65BC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B124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95B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174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D6E2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4D68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563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4D4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45350A76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6CD4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BCBC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4938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C9C7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A871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C606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BF41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E9BD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02A8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9869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C286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44202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1EDF3280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73A125F9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50160E4C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BA9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35471ECA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5DB6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Se refiere a lo descrito en el artículo a, del Código Urbano para el Estado de Jalisco, equivalente al Sistema</w:t>
            </w:r>
          </w:p>
          <w:p w14:paraId="292B02BC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Estatal de Planeación del Desarrollo Urbano Sustentable, conformado por varios instrumentos de planeación</w:t>
            </w:r>
          </w:p>
          <w:p w14:paraId="7214A443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urbana ordenamiento ecológico y territorial y de los asentamientos humanos. Ello, con base en el</w:t>
            </w:r>
          </w:p>
          <w:p w14:paraId="1CEE8080" w14:textId="77777777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procedimiento del artículo del mismo Código. Adicional a estos planes descritos por el Código, podrían ser</w:t>
            </w:r>
          </w:p>
          <w:p w14:paraId="04C4602E" w14:textId="7CA3C2F4" w:rsidR="003D2D7F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 xml:space="preserve">aquellos descritos en alguna otra Ley, por ejemplo, Plan de Acción </w:t>
            </w:r>
            <w:r w:rsidR="002770BF" w:rsidRPr="002770BF">
              <w:rPr>
                <w:rFonts w:ascii="Montserrat" w:eastAsia="Montserrat" w:hAnsi="Montserrat" w:cs="Montserrat"/>
                <w:sz w:val="16"/>
                <w:szCs w:val="24"/>
              </w:rPr>
              <w:t>Climática</w:t>
            </w: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, Manejo de Arbolado, Programa</w:t>
            </w:r>
          </w:p>
          <w:p w14:paraId="7CAA8898" w14:textId="77777777" w:rsidR="00282523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de Imagen Urbana de Centro Histórico, Programa de Infraestructura Multimodal, entre otros.</w:t>
            </w:r>
          </w:p>
        </w:tc>
      </w:tr>
    </w:tbl>
    <w:p w14:paraId="0474F0B2" w14:textId="364A7FF9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31C3BE9" w14:textId="4D334C49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40262E9" w14:textId="2A996F0B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34B4021" w14:textId="1335909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54290D1" w14:textId="226C1357" w:rsidR="00282523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272EAC7A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35BA6596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DA6AA" wp14:editId="780FA2F1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3A58BB" w14:textId="77777777" w:rsidR="00282523" w:rsidRDefault="003D2D7F" w:rsidP="00282523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Plan de identidad urbana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27B3" id="Cuadro de texto 12" o:spid="_x0000_s1031" type="#_x0000_t202" style="position:absolute;left:0;text-align:left;margin-left:0;margin-top:-3.75pt;width:513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" fillcolor="#632523" stroked="f" strokeweight=".5pt">
                <v:textbox>
                  <w:txbxContent>
                    <w:p w:rsidR="00282523" w:rsidRDefault="003D2D7F" w:rsidP="00282523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Plan de identidad urbana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75D20A68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80628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FE20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Cimentar el futuro a través de la reglamentación y sectorización del crecimiento urbano</w:t>
            </w:r>
          </w:p>
        </w:tc>
      </w:tr>
      <w:tr w:rsidR="00282523" w:rsidRPr="002770BF" w14:paraId="1C71108A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307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1D3A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04AA04A3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492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696BD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8E0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27350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BD1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42D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71A9584E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875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572FF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Crear Plan de Identidad Urbana.</w:t>
            </w:r>
          </w:p>
        </w:tc>
      </w:tr>
      <w:tr w:rsidR="00282523" w:rsidRPr="002770BF" w14:paraId="40D0D343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A6F8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B2AAD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Integración del Plan Maestro de Desarrollo Urbano Sustentable.</w:t>
            </w:r>
          </w:p>
        </w:tc>
      </w:tr>
      <w:tr w:rsidR="00282523" w:rsidRPr="002770BF" w14:paraId="22908678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95D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6304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4DF0B34E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604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E7A6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Proponer y gestionar disposiciones reglamentarias que incidan de manera positiva en el diseño de la ciudad</w:t>
            </w:r>
          </w:p>
        </w:tc>
      </w:tr>
      <w:tr w:rsidR="00282523" w:rsidRPr="002770BF" w14:paraId="25BB93A6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95AC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B54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750C160C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05A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699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494CC58A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CEE8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808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214325F0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0AEAF9EE" wp14:editId="7382D508">
            <wp:extent cx="5850128" cy="36258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1323C2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014F8C77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4A404F51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738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6BD2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A31C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6F8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35CD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CB12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43F6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06B7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65D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786D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966F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BF9F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078280DF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BC2E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FDCF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EAE2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29D2B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455E2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A215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D772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05C2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8B90C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C578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6AB3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5AA1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3496AF33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13CBF63F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6570D942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83A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303AC2DD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B9909" w14:textId="77777777" w:rsidR="00282523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Con base en las modalidades de la Acción Urbanística, del Código Urbano para el Estado de Jalisco, realizar foros de opinión previa determinación de acciones y concertación de obras. Se podría manejar otras figuras jurídicas; Plan Parcial de Desarrollo Urbano, Proyecto Definitivo de Urbanización, Proyecto Ejecutivo de Edificación, Polígono de Desarrollo Controlado, entre otras.</w:t>
            </w:r>
          </w:p>
        </w:tc>
      </w:tr>
    </w:tbl>
    <w:p w14:paraId="595274E5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B5B6283" w14:textId="449B7CD1" w:rsidR="00282523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1C10361E" w14:textId="34F8EEB9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4CEAF02B" w14:textId="6C0C8DF7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38AF2F99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469F98B9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0BDF15F5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338F3C" wp14:editId="3E0AF066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889CBD" w14:textId="2C21A8AC" w:rsidR="00282523" w:rsidRDefault="002770BF" w:rsidP="00282523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>Diagnóstico</w:t>
                            </w:r>
                            <w:r w:rsidR="003D2D7F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 de movilidad con enfoque a desarrollo incluyente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8F3C" id="Cuadro de texto 14" o:spid="_x0000_s1032" type="#_x0000_t202" style="position:absolute;left:0;text-align:left;margin-left:0;margin-top:-3.75pt;width:513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" fillcolor="#632523" stroked="f" strokeweight=".5pt">
                <v:textbox>
                  <w:txbxContent>
                    <w:p w14:paraId="43889CBD" w14:textId="2C21A8AC" w:rsidR="00282523" w:rsidRDefault="002770BF" w:rsidP="00282523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>Diagnóstico</w:t>
                      </w:r>
                      <w:r w:rsidR="003D2D7F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 de movilidad con enfoque a desarrollo incluyente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4306C82B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0DB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7B7B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Implementa acciones de gobierno de corto plazo para resolver problemas actuales de movilidad de la ciudad.</w:t>
            </w:r>
          </w:p>
        </w:tc>
      </w:tr>
      <w:tr w:rsidR="00282523" w:rsidRPr="002770BF" w14:paraId="412F395E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F31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7F31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29A6DADA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985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8857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F8F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42A4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69EE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A540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46C21FDE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6A129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4BB4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Evaluar y gestionar estrategias para mejorar la movilidad de la ciudad en el corto plazo y mediano plazo.</w:t>
            </w:r>
          </w:p>
        </w:tc>
      </w:tr>
      <w:tr w:rsidR="00282523" w:rsidRPr="002770BF" w14:paraId="612CFCED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6709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8083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Integrar el diagnóstico de movilidad actual para construir una ciudad pensada en peatones y vehículos.</w:t>
            </w:r>
          </w:p>
        </w:tc>
      </w:tr>
      <w:tr w:rsidR="00282523" w:rsidRPr="002770BF" w14:paraId="061C58CF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FA0D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720E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1B45F914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7A8E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BBF8" w14:textId="77777777" w:rsidR="00282523" w:rsidRPr="002770BF" w:rsidRDefault="003D2D7F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Proponer y gestionar disposiciones reglamentarias que incidan de manera positiva en el diseño de la ciudad</w:t>
            </w:r>
          </w:p>
        </w:tc>
      </w:tr>
      <w:tr w:rsidR="00282523" w:rsidRPr="002770BF" w14:paraId="01C462E6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41E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A890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41DA9541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C91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CE98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2F815C8A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B82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8C55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10C7F4CD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44B55FC8" wp14:editId="7D28569E">
            <wp:extent cx="5850128" cy="362585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0707B4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42BF7D2D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6A0D21C3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F9B2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ED0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8E7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6D43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75FD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2BCD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167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8A09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3FD5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18993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92E9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CB91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5A52E806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1680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EC1D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F68B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0FC73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AC55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09BA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AFE08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07477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C0DE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AAA3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0C94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60AF" w14:textId="77777777" w:rsidR="00282523" w:rsidRPr="002770BF" w:rsidRDefault="003D2D7F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399C0ED7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32F20DB9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60BCCE26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2DD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3D72D61F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6C5C" w14:textId="77777777" w:rsidR="00282523" w:rsidRPr="002770BF" w:rsidRDefault="003D2D7F" w:rsidP="003D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Realización de foros de opinión, mediciones, estudios de impacto en el tránsito, estudios de Impacto Urbano</w:t>
            </w:r>
            <w:r w:rsidR="00A30841" w:rsidRPr="002770BF">
              <w:rPr>
                <w:rFonts w:ascii="Montserrat" w:eastAsia="Montserrat" w:hAnsi="Montserrat" w:cs="Montserrat"/>
                <w:sz w:val="16"/>
                <w:szCs w:val="24"/>
              </w:rPr>
              <w:t xml:space="preserve"> </w:t>
            </w: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Metropolitano (concentradamente con IMEPLAN), aforos vehiculares, censos, encuestas, estadísticas,</w:t>
            </w:r>
            <w:r w:rsidR="00A30841" w:rsidRPr="002770BF">
              <w:rPr>
                <w:rFonts w:ascii="Montserrat" w:eastAsia="Montserrat" w:hAnsi="Montserrat" w:cs="Montserrat"/>
                <w:sz w:val="16"/>
                <w:szCs w:val="24"/>
              </w:rPr>
              <w:t xml:space="preserve"> </w:t>
            </w: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 xml:space="preserve">levantamientos. Colaborar </w:t>
            </w:r>
            <w:r w:rsidR="00A30841" w:rsidRPr="002770BF">
              <w:rPr>
                <w:rFonts w:ascii="Montserrat" w:eastAsia="Montserrat" w:hAnsi="Montserrat" w:cs="Montserrat"/>
                <w:sz w:val="16"/>
                <w:szCs w:val="24"/>
              </w:rPr>
              <w:t>técnicamente</w:t>
            </w: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, con otras dependencias, en el desarrollo de criterios, lineamientos,</w:t>
            </w:r>
            <w:r w:rsidR="00A30841" w:rsidRPr="002770BF">
              <w:rPr>
                <w:rFonts w:ascii="Montserrat" w:eastAsia="Montserrat" w:hAnsi="Montserrat" w:cs="Montserrat"/>
                <w:sz w:val="16"/>
                <w:szCs w:val="24"/>
              </w:rPr>
              <w:t xml:space="preserve"> </w:t>
            </w: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 xml:space="preserve">estrategias puntuales, de acuerdo a la </w:t>
            </w:r>
            <w:r w:rsidR="00A30841" w:rsidRPr="002770BF">
              <w:rPr>
                <w:rFonts w:ascii="Montserrat" w:eastAsia="Montserrat" w:hAnsi="Montserrat" w:cs="Montserrat"/>
                <w:sz w:val="16"/>
                <w:szCs w:val="24"/>
              </w:rPr>
              <w:t>disponibilidad</w:t>
            </w: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 xml:space="preserve"> de recursos de la Dirección.</w:t>
            </w:r>
          </w:p>
        </w:tc>
      </w:tr>
    </w:tbl>
    <w:p w14:paraId="798D2EC9" w14:textId="22509B23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095C6097" w14:textId="33C1C598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BC616DC" w14:textId="6967CA10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DBFC757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1333988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3848D8D2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5DB2B73F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8FD8DF" wp14:editId="1C7FA507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7E1BFA" w14:textId="77777777" w:rsidR="00282523" w:rsidRDefault="00A30841" w:rsidP="00282523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Programa anual de infraestructura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27B3" id="Cuadro de texto 16" o:spid="_x0000_s1033" type="#_x0000_t202" style="position:absolute;left:0;text-align:left;margin-left:0;margin-top:-3.75pt;width:513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" fillcolor="#632523" stroked="f" strokeweight=".5pt">
                <v:textbox>
                  <w:txbxContent>
                    <w:p w:rsidR="00282523" w:rsidRDefault="00A30841" w:rsidP="00282523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Programa anual de infraestructura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3EA90326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CC640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6156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Implementa acciones de gobierno de corto plazo para resolver los problemas actuales de movilidad de la</w:t>
            </w:r>
          </w:p>
        </w:tc>
      </w:tr>
      <w:tr w:rsidR="00282523" w:rsidRPr="002770BF" w14:paraId="3D3B6EB2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99A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7521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0076A215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2783C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59E8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F76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969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E70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EEA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61B1893B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C26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4A1A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Evaluar y gestionar estrategias para mejorar la movilidad de la ciudad en el corto y mediano plazo.</w:t>
            </w:r>
          </w:p>
        </w:tc>
      </w:tr>
      <w:tr w:rsidR="00282523" w:rsidRPr="002770BF" w14:paraId="3D20D8F0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A88B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4D4A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Proyectos de infraestructura para impulsar la movilidad no motorizada</w:t>
            </w:r>
          </w:p>
        </w:tc>
      </w:tr>
      <w:tr w:rsidR="00282523" w:rsidRPr="002770BF" w14:paraId="2B1F26CC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4CD9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FC9F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08E508B8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1B1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A63C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Proponer y gestionar las disposiciones reglamentarias que incidan de manera positiva en el diseño de la ciudad</w:t>
            </w:r>
          </w:p>
        </w:tc>
      </w:tr>
      <w:tr w:rsidR="00282523" w:rsidRPr="002770BF" w14:paraId="38566184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21C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9C70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71BA3D52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E17D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5EC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36FDB392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74D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28B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3DDEBFA2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67EAB1FE" wp14:editId="31BB3CCF">
            <wp:extent cx="5850128" cy="36258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A814B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01EEF31D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3B31C62D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6358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0F92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3466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F729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AC06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F2AA4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37B7D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672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A0B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040C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F93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211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39F3B18C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C7D1E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E0C2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4BDE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51DF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CA20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1FF7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27C4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464C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9F04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D01EA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6752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76A6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54EF0945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71438BDB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48879A12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510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2F6D6094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746A" w14:textId="77777777" w:rsidR="00A30841" w:rsidRPr="002770BF" w:rsidRDefault="00A30841" w:rsidP="00A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Colaborar técnicamente, con otras dependencias, en el desarrollo de criterios, lineamientos, estrategias</w:t>
            </w:r>
          </w:p>
          <w:p w14:paraId="3234D21D" w14:textId="77777777" w:rsidR="00282523" w:rsidRPr="002770BF" w:rsidRDefault="00A30841" w:rsidP="00A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puntuales, de acuerdo a la disponibilidad de recursos de la Dirección, dedicadas a la movilidad no motorizada y la multimodalidad.</w:t>
            </w:r>
          </w:p>
        </w:tc>
      </w:tr>
    </w:tbl>
    <w:p w14:paraId="121ED088" w14:textId="05330E85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2C0BE50" w14:textId="0751CD2C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838B6BF" w14:textId="514F344A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695D2FF" w14:textId="1CCC71DB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6A38A3A4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3329ED0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08036E41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189B60" wp14:editId="060DAB56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86C24E" w14:textId="77777777" w:rsidR="00282523" w:rsidRDefault="00A30841" w:rsidP="00282523">
                            <w:pPr>
                              <w:jc w:val="center"/>
                            </w:pPr>
                            <w:r w:rsidRPr="00A30841">
                              <w:t>Programa de Movilidad en torno a Escuelas, Espacios Públicos,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27B3" id="Cuadro de texto 18" o:spid="_x0000_s1034" type="#_x0000_t202" style="position:absolute;left:0;text-align:left;margin-left:0;margin-top:-3.75pt;width:513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" fillcolor="#632523" stroked="f" strokeweight=".5pt">
                <v:textbox>
                  <w:txbxContent>
                    <w:p w:rsidR="00282523" w:rsidRDefault="00A30841" w:rsidP="00282523">
                      <w:pPr>
                        <w:jc w:val="center"/>
                      </w:pPr>
                      <w:r w:rsidRPr="00A30841">
                        <w:t>Programa de Movilidad en torno a Escuelas, Espacios Públicos,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015FB452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5B2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A397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Implementa acciones de gobierno de corto plazo para resolver los problemas de movilidad de la ciudad</w:t>
            </w:r>
          </w:p>
        </w:tc>
      </w:tr>
      <w:tr w:rsidR="00282523" w:rsidRPr="002770BF" w14:paraId="6103C6A3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566C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5F5CF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3AA2A772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3D25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9DC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3710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0AC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1CF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394DD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1E6D7044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8CF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B82E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Evaluar y gestionar estrategias para mejorar la movilidad de la ciudad en el corto y mediano plazo.</w:t>
            </w:r>
          </w:p>
        </w:tc>
      </w:tr>
      <w:tr w:rsidR="00282523" w:rsidRPr="002770BF" w14:paraId="28D23CBE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892F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7C74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Programas de movilidad en torno a escuelas, espacios públicos, instituciones médicas y áreas de tráfico laboral.</w:t>
            </w:r>
          </w:p>
        </w:tc>
      </w:tr>
      <w:tr w:rsidR="00282523" w:rsidRPr="002770BF" w14:paraId="13AEBD17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0D4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545A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4E166897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DE45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B869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Proponer y gestionar disposiciones reglamentarias que incidan de manera positiva en el diseño de la ciudad</w:t>
            </w:r>
          </w:p>
        </w:tc>
      </w:tr>
      <w:tr w:rsidR="00282523" w:rsidRPr="002770BF" w14:paraId="6BC7B2EC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3788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2B9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5B795A9A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EADD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A061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65BACA13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BE8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A2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49E71EEE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5572C6A7" wp14:editId="2F3BC84A">
            <wp:extent cx="5850128" cy="36258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A7D1B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3BBE5D2F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7340D0BC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AEE4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1A0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3C2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A83CF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6088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346D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2E61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6F99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3FF5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921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42E5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154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767C2B8E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AB1E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6A41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9F69D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A4F3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D5CB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AC94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8FD2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F2DE6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0BCC1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F6AE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3E64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3940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149FE897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55AAA206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17867C4E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B0B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4C3EF896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80AC" w14:textId="77777777" w:rsidR="00A30841" w:rsidRPr="002770BF" w:rsidRDefault="00A30841" w:rsidP="00A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Colaborar técnicamente con otras dependencias, en el desarrollo de criterios, lineamientos, estrategias</w:t>
            </w:r>
          </w:p>
          <w:p w14:paraId="5A641322" w14:textId="77777777" w:rsidR="00282523" w:rsidRPr="002770BF" w:rsidRDefault="00A30841" w:rsidP="00A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puntuales, de acuerdo a la disponibilidad de recursos de la Dirección, dedicadas a la inclusión, accesibilidad universal, el diseño universal, etc.</w:t>
            </w:r>
          </w:p>
        </w:tc>
      </w:tr>
    </w:tbl>
    <w:p w14:paraId="26D36849" w14:textId="62C7AC34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1263988" w14:textId="5279ECCC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2A7E3882" w14:textId="19EAB68D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C6A0F3F" w14:textId="6BD7BD6C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E8ADAC2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1754918A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22600685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F8DA2" wp14:editId="6F695604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545D1C" w14:textId="77777777" w:rsidR="00282523" w:rsidRDefault="00A30841" w:rsidP="00282523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Ocotlán sembrando futuro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27B3" id="Cuadro de texto 20" o:spid="_x0000_s1035" type="#_x0000_t202" style="position:absolute;left:0;text-align:left;margin-left:0;margin-top:-3.75pt;width:513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" fillcolor="#632523" stroked="f" strokeweight=".5pt">
                <v:textbox>
                  <w:txbxContent>
                    <w:p w:rsidR="00282523" w:rsidRDefault="00A30841" w:rsidP="00282523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Ocotlán sembrando futuro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03D98EC1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D64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852B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Sembrar el futuro de Ocotlán</w:t>
            </w:r>
          </w:p>
        </w:tc>
      </w:tr>
      <w:tr w:rsidR="00282523" w:rsidRPr="002770BF" w14:paraId="0D5E24CD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2435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D188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4164B07B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908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A25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D39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B00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DDF86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4EF7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54F9B235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345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4599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Implementar el programa “Ocotlán sembrado su futuro”</w:t>
            </w:r>
          </w:p>
        </w:tc>
      </w:tr>
      <w:tr w:rsidR="00282523" w:rsidRPr="002770BF" w14:paraId="0F1F0E4D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7AD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416E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Integrar un diagnóstico sobre áreas verdes, espacios públicos y áreas naturales protegidas para implementar</w:t>
            </w:r>
          </w:p>
        </w:tc>
      </w:tr>
      <w:tr w:rsidR="00282523" w:rsidRPr="002770BF" w14:paraId="44D61C05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64A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56B4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3E5FC6F4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C37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337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060DBD67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41F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DF2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63E46B59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D0E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6793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615966BD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1CA8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456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3DC74BF5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3715D34F" wp14:editId="5B586147">
            <wp:extent cx="5850128" cy="362585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9D40B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71085BE5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61F45485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5F58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963F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E294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90C9F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2D3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8D56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B02A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3FA7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A1F1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15DD7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B8E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424C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1C577AB7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5658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5A9D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2190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53B3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D151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01B7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BBE6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E281F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DE43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A89A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CE3F3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D079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630B8044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4B449CF9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154CB41E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E85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694C96AC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9A32" w14:textId="77777777" w:rsidR="00A30841" w:rsidRPr="002770BF" w:rsidRDefault="00A30841" w:rsidP="00A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Realización de mediciones, teledetección, mapeo, cartografía, análisis geoespacial, de las áreas verdes,</w:t>
            </w:r>
          </w:p>
          <w:p w14:paraId="24764BF4" w14:textId="77777777" w:rsidR="00282523" w:rsidRPr="002770BF" w:rsidRDefault="00A30841" w:rsidP="00A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espacios públicos y áreas naturales protegidas.</w:t>
            </w:r>
          </w:p>
        </w:tc>
      </w:tr>
    </w:tbl>
    <w:p w14:paraId="3A3D25D1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6E09AE4" w14:textId="3FF72E80" w:rsidR="00282523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08BFBF2B" w14:textId="3F157FDB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36D6C6FB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1676BB82" w14:textId="64041828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0C1F9DA3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01A3001D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98C9FD" wp14:editId="4889F003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EFB124" w14:textId="77777777" w:rsidR="00282523" w:rsidRDefault="00A30841" w:rsidP="00282523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Ocotlán sembrando el futuro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27B3" id="Cuadro de texto 22" o:spid="_x0000_s1036" type="#_x0000_t202" style="position:absolute;left:0;text-align:left;margin-left:0;margin-top:-3.75pt;width:513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" fillcolor="#632523" stroked="f" strokeweight=".5pt">
                <v:textbox>
                  <w:txbxContent>
                    <w:p w:rsidR="00282523" w:rsidRDefault="00A30841" w:rsidP="00282523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Ocotlán sembrando el futuro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219229F4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FF7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965D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Sembrar el futuro de Ocotlán</w:t>
            </w:r>
          </w:p>
        </w:tc>
      </w:tr>
      <w:tr w:rsidR="00282523" w:rsidRPr="002770BF" w14:paraId="34D19181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04A0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41CCC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0A4189F5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E21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AF1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19E9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C75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9B0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C1B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3BDE5FFA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29A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1D71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Implementar el programa “Ocotlán sembrado su futuro”</w:t>
            </w:r>
          </w:p>
        </w:tc>
      </w:tr>
      <w:tr w:rsidR="00282523" w:rsidRPr="002770BF" w14:paraId="3ABC4511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D14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CD035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Integrar al plan “Nuestra Identidad, Nuestra Colonia” las estrategias y acciones para sembrar el futuro de Ocotlán</w:t>
            </w:r>
          </w:p>
        </w:tc>
      </w:tr>
      <w:tr w:rsidR="00282523" w:rsidRPr="002770BF" w14:paraId="119C1FC1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25F6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45DD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7EC10675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FB3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41FA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Proponer y gestionar las disposiciones reglamentarias que incidan de manera positiva en el diseño de la ciudad</w:t>
            </w:r>
          </w:p>
        </w:tc>
      </w:tr>
      <w:tr w:rsidR="00282523" w:rsidRPr="002770BF" w14:paraId="1B977AE4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B34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D57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1D05D83F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35B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2E8B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4BF9305F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ABCD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92D0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31C17B43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6EC97BA7" wp14:editId="4299AA55">
            <wp:extent cx="5850128" cy="362585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A28F81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056843B9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19CA5E3F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CD5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B190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CC02C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302D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002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58F3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2843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5ED7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4968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D275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48468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6292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6B4CE020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5D40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02DF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D558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4A83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709B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F59A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E233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7C6A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F00F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4B89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3A9AC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22B3" w14:textId="77777777" w:rsidR="00282523" w:rsidRPr="002770BF" w:rsidRDefault="00A30841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7F3F272E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34CEFDC8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5E3093EE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B50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21BF20A6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F3FF" w14:textId="77777777" w:rsidR="00A30841" w:rsidRPr="002770BF" w:rsidRDefault="00A30841" w:rsidP="00A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Colaborar técnicamente, con otras dependencias, en el desarrollo de criterios, lineamientos, estrategias</w:t>
            </w:r>
          </w:p>
          <w:p w14:paraId="2E482BA5" w14:textId="77777777" w:rsidR="00282523" w:rsidRPr="002770BF" w:rsidRDefault="00A30841" w:rsidP="00A30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puntuales, de acuerdo a la disponibilidad de recursos de la Dirección, dedicadas a las áreas vedes, espacios públicos, áreas naturales protegidas.</w:t>
            </w:r>
          </w:p>
        </w:tc>
      </w:tr>
    </w:tbl>
    <w:p w14:paraId="3C5453A0" w14:textId="33EF274B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78C3411C" w14:textId="75A5B958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71C44DA4" w14:textId="689C5D87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1BCF5C9" w14:textId="592DEF84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524A9071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0A18FA5E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7B49A86F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851AD" wp14:editId="51D228AC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6D2AE4" w14:textId="77777777" w:rsidR="00282523" w:rsidRDefault="00A30841" w:rsidP="00282523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Ocotlán sembrando futuro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27B3" id="Cuadro de texto 24" o:spid="_x0000_s1037" type="#_x0000_t202" style="position:absolute;left:0;text-align:left;margin-left:0;margin-top:-3.75pt;width:513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" fillcolor="#632523" stroked="f" strokeweight=".5pt">
                <v:textbox>
                  <w:txbxContent>
                    <w:p w:rsidR="00282523" w:rsidRDefault="00A30841" w:rsidP="00282523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Ocotlán sembrando futuro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390EB845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A4AE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98E0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Sembrar el futuro de Ocotlán</w:t>
            </w:r>
          </w:p>
        </w:tc>
      </w:tr>
      <w:tr w:rsidR="00282523" w:rsidRPr="002770BF" w14:paraId="1C126CA7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0251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8955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6996241E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164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E3A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9405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594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0F3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201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65CF24B1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917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E0F7" w14:textId="77777777" w:rsidR="00282523" w:rsidRPr="002770BF" w:rsidRDefault="00A30841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Implementar el programa “Ocotlán sembrando su futuro”</w:t>
            </w:r>
          </w:p>
        </w:tc>
      </w:tr>
      <w:tr w:rsidR="00282523" w:rsidRPr="002770BF" w14:paraId="0BB17C23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86A5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D5ACF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Integrar un plan de Ocotlán sembrando su futuro en torno a escuelas, espacios públicos, instituciones médicas</w:t>
            </w:r>
          </w:p>
        </w:tc>
      </w:tr>
      <w:tr w:rsidR="00282523" w:rsidRPr="002770BF" w14:paraId="3507783A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026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683B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4496E734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05E9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A85D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Proponer y gestionar disposiciones reglamentarias que incidan de manera positiva en el diseño de la ciudad</w:t>
            </w:r>
          </w:p>
        </w:tc>
      </w:tr>
      <w:tr w:rsidR="00282523" w:rsidRPr="002770BF" w14:paraId="7D9E8E32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938C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640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4BA3FD8E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FC7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3514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647478DF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20C0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62BB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634DF427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066F2BA0" wp14:editId="71E94422">
            <wp:extent cx="5850128" cy="362585"/>
            <wp:effectExtent l="0" t="0" r="0" b="0"/>
            <wp:docPr id="2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9C60A6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4A348A09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3A042D43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04AE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F66F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CAB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62993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A461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C4A6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02F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EF2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D688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E2B1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87E7D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4EE3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756EF5D0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322A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65266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BE10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4FB1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1802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F558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0B1B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F85B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841E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2A33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9BF4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8A6AC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3CD92AE4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724F5041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51093A4A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6CF3D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159A09BF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0EA2" w14:textId="77777777" w:rsidR="00EB1872" w:rsidRPr="002770BF" w:rsidRDefault="00EB1872" w:rsidP="00E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Colaborar técnicamente, con otras dependencias, en el desarrollo de criterios, lineamientos, estrategias</w:t>
            </w:r>
          </w:p>
          <w:p w14:paraId="38545051" w14:textId="77777777" w:rsidR="00282523" w:rsidRPr="002770BF" w:rsidRDefault="00EB1872" w:rsidP="00E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puntuales, de acuerdo a la disponibilidad de recursos de la Dirección, entorno a escuelas, espacios públicos, instituciones médicas y áreas de espacios laborales.</w:t>
            </w:r>
          </w:p>
        </w:tc>
      </w:tr>
    </w:tbl>
    <w:p w14:paraId="5174A174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0262BA68" w14:textId="12E38358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3D3276B3" w14:textId="119411B3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7877C0EA" w14:textId="2530B663" w:rsid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58D1C4A9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322A2BDA" w14:textId="77777777" w:rsidR="002770BF" w:rsidRPr="002770BF" w:rsidRDefault="002770BF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p w14:paraId="2095E467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lastRenderedPageBreak/>
        <w:t>Descripción: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</w:rPr>
        <w:t xml:space="preserve"> </w:t>
      </w:r>
      <w:r w:rsidRPr="002770BF">
        <w:rPr>
          <w:rFonts w:ascii="Montserrat" w:eastAsia="Montserrat" w:hAnsi="Montserrat" w:cs="Montserrat"/>
          <w:b/>
          <w:noProof/>
          <w:color w:val="99223F"/>
          <w:sz w:val="2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7B03C" wp14:editId="7F60A637">
                <wp:simplePos x="0" y="0"/>
                <wp:positionH relativeFrom="margin">
                  <wp:posOffset>0</wp:posOffset>
                </wp:positionH>
                <wp:positionV relativeFrom="paragraph">
                  <wp:posOffset>-47625</wp:posOffset>
                </wp:positionV>
                <wp:extent cx="6515100" cy="31432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5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ECC6E8" w14:textId="77777777" w:rsidR="00282523" w:rsidRDefault="00EB1872" w:rsidP="00282523">
                            <w:pPr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24"/>
                                <w:szCs w:val="24"/>
                              </w:rPr>
                              <w:t xml:space="preserve">Ocotlán sembrando su futuro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227B3" id="Cuadro de texto 26" o:spid="_x0000_s1038" type="#_x0000_t202" style="position:absolute;left:0;text-align:left;margin-left:0;margin-top:-3.75pt;width:513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" fillcolor="#632523" stroked="f" strokeweight=".5pt">
                <v:textbox>
                  <w:txbxContent>
                    <w:p w:rsidR="00282523" w:rsidRDefault="00EB1872" w:rsidP="00282523">
                      <w:pPr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24"/>
                          <w:szCs w:val="24"/>
                        </w:rPr>
                        <w:t xml:space="preserve">Ocotlán sembrando su futuro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2"/>
        <w:tblW w:w="102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8"/>
        <w:gridCol w:w="1538"/>
        <w:gridCol w:w="1958"/>
        <w:gridCol w:w="936"/>
        <w:gridCol w:w="1984"/>
        <w:gridCol w:w="997"/>
      </w:tblGrid>
      <w:tr w:rsidR="00282523" w:rsidRPr="002770BF" w14:paraId="719CC4EC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F4E0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GENERAL: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FB5B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Sembrar el futuro de Ocotlán</w:t>
            </w:r>
          </w:p>
        </w:tc>
      </w:tr>
      <w:tr w:rsidR="00282523" w:rsidRPr="002770BF" w14:paraId="26F43494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7D1C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INDICADOR: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B59E3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Acciones Implementadas</w:t>
            </w:r>
          </w:p>
        </w:tc>
      </w:tr>
      <w:tr w:rsidR="00282523" w:rsidRPr="002770BF" w14:paraId="0173DF86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1E6D0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LINEA BASE 2022:</w:t>
            </w:r>
          </w:p>
        </w:tc>
        <w:tc>
          <w:tcPr>
            <w:tcW w:w="1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734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7F9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Resultado 2023</w:t>
            </w: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:</w:t>
            </w:r>
          </w:p>
        </w:tc>
        <w:tc>
          <w:tcPr>
            <w:tcW w:w="9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4EC1C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F9D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ESPERADO 2024:</w:t>
            </w:r>
          </w:p>
        </w:tc>
        <w:tc>
          <w:tcPr>
            <w:tcW w:w="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76C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059F2C08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2D27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ESTRATEGIA: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4287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Fortalecer la estrategia municipal de “Colonias dignas”</w:t>
            </w:r>
          </w:p>
        </w:tc>
      </w:tr>
      <w:tr w:rsidR="00282523" w:rsidRPr="002770BF" w14:paraId="1524F4E5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F377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LÍNEA DE ACCIÓN: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FDCA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Implementar campañas de arborización en escuelas, instituciones médicas y espacios públicos con enfoque</w:t>
            </w:r>
          </w:p>
        </w:tc>
      </w:tr>
      <w:tr w:rsidR="00282523" w:rsidRPr="002770BF" w14:paraId="4E651866" w14:textId="77777777" w:rsidTr="00282523">
        <w:trPr>
          <w:trHeight w:val="343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A5BF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PROGRAMA: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A5ED6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Ciudad ordenada y sustentable</w:t>
            </w:r>
          </w:p>
        </w:tc>
      </w:tr>
      <w:tr w:rsidR="00282523" w:rsidRPr="002770BF" w14:paraId="79D27DF5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E709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OBJETIVO PARTICULAR: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CFFEA" w14:textId="77777777" w:rsidR="00282523" w:rsidRPr="002770BF" w:rsidRDefault="00EB1872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2"/>
                <w:szCs w:val="24"/>
              </w:rPr>
              <w:t>Proponer y gestionar disposiciones reglamentarias que incidan de manera positiva en el diseño de la ciudad</w:t>
            </w:r>
          </w:p>
        </w:tc>
      </w:tr>
      <w:tr w:rsidR="00282523" w:rsidRPr="002770BF" w14:paraId="10C9DD99" w14:textId="77777777" w:rsidTr="00282523">
        <w:trPr>
          <w:trHeight w:val="239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2AEC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  <w:t>INSUMOS:</w:t>
            </w: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7095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6272C06E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6E56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DB23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  <w:tr w:rsidR="00282523" w:rsidRPr="002770BF" w14:paraId="5E5374B1" w14:textId="77777777" w:rsidTr="00282523">
        <w:trPr>
          <w:trHeight w:val="238"/>
        </w:trPr>
        <w:tc>
          <w:tcPr>
            <w:tcW w:w="2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195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2"/>
                <w:szCs w:val="24"/>
              </w:rPr>
            </w:pPr>
          </w:p>
        </w:tc>
        <w:tc>
          <w:tcPr>
            <w:tcW w:w="74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4512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2"/>
                <w:szCs w:val="24"/>
              </w:rPr>
            </w:pPr>
          </w:p>
        </w:tc>
      </w:tr>
    </w:tbl>
    <w:p w14:paraId="42B08A22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</w:rPr>
      </w:pPr>
      <w:r w:rsidRPr="002770BF">
        <w:rPr>
          <w:noProof/>
          <w:color w:val="000000"/>
          <w:sz w:val="14"/>
          <w:lang w:val="en-US" w:eastAsia="en-US"/>
        </w:rPr>
        <w:drawing>
          <wp:inline distT="19050" distB="19050" distL="19050" distR="19050" wp14:anchorId="39D58391" wp14:editId="4F25279E">
            <wp:extent cx="5850128" cy="362585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B02068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2770BF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44D7F864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tbl>
      <w:tblPr>
        <w:tblStyle w:val="a3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282523" w:rsidRPr="002770BF" w14:paraId="3BB2486C" w14:textId="77777777" w:rsidTr="00282523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0087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F99C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A2D9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3C1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82A36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0EE4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0204A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7A18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C1EF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D826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FA0E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B32B" w14:textId="77777777" w:rsidR="00282523" w:rsidRPr="002770BF" w:rsidRDefault="00282523" w:rsidP="0028252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FFFFFF"/>
                <w:sz w:val="16"/>
                <w:szCs w:val="24"/>
              </w:rPr>
              <w:t>DIC</w:t>
            </w:r>
          </w:p>
        </w:tc>
      </w:tr>
      <w:tr w:rsidR="00282523" w:rsidRPr="002770BF" w14:paraId="33E8788E" w14:textId="77777777" w:rsidTr="00282523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11BDE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FC2C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50CBD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5FBD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AE87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34DB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77CC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9677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2667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08B8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69BE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4AE7" w14:textId="77777777" w:rsidR="00282523" w:rsidRPr="002770BF" w:rsidRDefault="00EB1872" w:rsidP="00282523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40"/>
              </w:rPr>
            </w:pPr>
            <w:r w:rsidRPr="002770BF">
              <w:rPr>
                <w:rFonts w:ascii="Montserrat" w:eastAsia="Montserrat" w:hAnsi="Montserrat" w:cs="Montserrat"/>
                <w:sz w:val="24"/>
                <w:szCs w:val="40"/>
              </w:rPr>
              <w:t>x</w:t>
            </w:r>
          </w:p>
        </w:tc>
      </w:tr>
    </w:tbl>
    <w:p w14:paraId="7865A3FE" w14:textId="77777777" w:rsidR="00282523" w:rsidRPr="002770BF" w:rsidRDefault="00282523" w:rsidP="00282523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</w:p>
    <w:p w14:paraId="6E514141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  <w:r w:rsidRPr="002770BF">
        <w:rPr>
          <w:rFonts w:ascii="Montserrat" w:eastAsia="Montserrat" w:hAnsi="Montserrat" w:cs="Montserrat"/>
          <w:color w:val="FFFFFF"/>
          <w:szCs w:val="36"/>
        </w:rPr>
        <w:t>Descripción:</w:t>
      </w:r>
    </w:p>
    <w:tbl>
      <w:tblPr>
        <w:tblStyle w:val="a"/>
        <w:tblW w:w="102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282523" w:rsidRPr="002770BF" w14:paraId="6A9C68CF" w14:textId="77777777" w:rsidTr="00282523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4FBA" w14:textId="77777777" w:rsidR="00282523" w:rsidRPr="002770BF" w:rsidRDefault="00282523" w:rsidP="00282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b/>
                <w:color w:val="BC955C"/>
                <w:sz w:val="16"/>
                <w:szCs w:val="24"/>
              </w:rPr>
              <w:t>Descripción:</w:t>
            </w:r>
          </w:p>
        </w:tc>
      </w:tr>
      <w:tr w:rsidR="00282523" w:rsidRPr="002770BF" w14:paraId="482957EB" w14:textId="77777777" w:rsidTr="00282523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D007" w14:textId="77777777" w:rsidR="00EB1872" w:rsidRPr="002770BF" w:rsidRDefault="00EB1872" w:rsidP="00E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Colaborar técnicamente, con otras dependencias, en el desarrollo de criterios, lineamientos, estrategias</w:t>
            </w:r>
          </w:p>
          <w:p w14:paraId="48D25590" w14:textId="77777777" w:rsidR="00282523" w:rsidRPr="002770BF" w:rsidRDefault="00EB1872" w:rsidP="00EB1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6"/>
                <w:szCs w:val="24"/>
              </w:rPr>
            </w:pPr>
            <w:r w:rsidRPr="002770BF">
              <w:rPr>
                <w:rFonts w:ascii="Montserrat" w:eastAsia="Montserrat" w:hAnsi="Montserrat" w:cs="Montserrat"/>
                <w:sz w:val="16"/>
                <w:szCs w:val="24"/>
              </w:rPr>
              <w:t>puntuales, de acuerdo a la disponibilidad de recursos de la Dirección, entorno a escuelas, espacios públicos, instituciones médicas y espacios públicos con enfoque de fortalecimiento al tejido social y actividad de esparcimiento para jóvenes.</w:t>
            </w:r>
          </w:p>
        </w:tc>
      </w:tr>
    </w:tbl>
    <w:p w14:paraId="751EADB5" w14:textId="77777777" w:rsidR="00282523" w:rsidRPr="002770BF" w:rsidRDefault="00282523" w:rsidP="002825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Cs w:val="36"/>
        </w:rPr>
      </w:pPr>
    </w:p>
    <w:p w14:paraId="49BD3A0D" w14:textId="77777777" w:rsidR="00B938A2" w:rsidRPr="002770BF" w:rsidRDefault="00B938A2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right="-2"/>
        <w:rPr>
          <w:rFonts w:ascii="Montserrat" w:eastAsia="Montserrat" w:hAnsi="Montserrat" w:cs="Montserrat"/>
          <w:color w:val="FFFFFF"/>
          <w:szCs w:val="36"/>
        </w:rPr>
      </w:pPr>
    </w:p>
    <w:sectPr w:rsidR="00B938A2" w:rsidRPr="002770BF" w:rsidSect="00096347">
      <w:headerReference w:type="default" r:id="rId8"/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2475" w14:textId="77777777" w:rsidR="00096347" w:rsidRDefault="00096347">
      <w:pPr>
        <w:spacing w:line="240" w:lineRule="auto"/>
      </w:pPr>
      <w:r>
        <w:separator/>
      </w:r>
    </w:p>
  </w:endnote>
  <w:endnote w:type="continuationSeparator" w:id="0">
    <w:p w14:paraId="6E64C6DD" w14:textId="77777777" w:rsidR="00096347" w:rsidRDefault="00096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3372" w14:textId="77777777" w:rsidR="00096347" w:rsidRDefault="00096347">
      <w:pPr>
        <w:spacing w:line="240" w:lineRule="auto"/>
      </w:pPr>
      <w:r>
        <w:separator/>
      </w:r>
    </w:p>
  </w:footnote>
  <w:footnote w:type="continuationSeparator" w:id="0">
    <w:p w14:paraId="7D8B5BE6" w14:textId="77777777" w:rsidR="00096347" w:rsidRDefault="00096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7433" w14:textId="77777777" w:rsidR="00282523" w:rsidRDefault="00282523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</w:p>
  <w:p w14:paraId="72F0B133" w14:textId="77777777" w:rsidR="00282523" w:rsidRPr="00D07589" w:rsidRDefault="00282523" w:rsidP="00D07589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Montserrat" w:eastAsia="Montserrat" w:hAnsi="Montserrat" w:cs="Montserrat"/>
        <w:b/>
        <w:color w:val="99223F"/>
        <w:sz w:val="26"/>
        <w:szCs w:val="30"/>
      </w:rPr>
    </w:pPr>
    <w:r w:rsidRPr="00D07589">
      <w:rPr>
        <w:rFonts w:ascii="Montserrat" w:eastAsia="Montserrat" w:hAnsi="Montserrat" w:cs="Montserrat"/>
        <w:b/>
        <w:color w:val="99223F"/>
        <w:sz w:val="26"/>
        <w:szCs w:val="30"/>
      </w:rPr>
      <w:t xml:space="preserve">PROGRAMA PRESUPUESTAL 2024 </w:t>
    </w:r>
  </w:p>
  <w:p w14:paraId="16CAE837" w14:textId="77777777" w:rsidR="00282523" w:rsidRDefault="002825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96347"/>
    <w:rsid w:val="000A6333"/>
    <w:rsid w:val="002770BF"/>
    <w:rsid w:val="00282523"/>
    <w:rsid w:val="003D2D7F"/>
    <w:rsid w:val="00577261"/>
    <w:rsid w:val="00644BDC"/>
    <w:rsid w:val="006C0AAF"/>
    <w:rsid w:val="006D031A"/>
    <w:rsid w:val="00700E19"/>
    <w:rsid w:val="00720DB7"/>
    <w:rsid w:val="00735CF1"/>
    <w:rsid w:val="00791910"/>
    <w:rsid w:val="009C3849"/>
    <w:rsid w:val="00A048CA"/>
    <w:rsid w:val="00A30841"/>
    <w:rsid w:val="00B55B03"/>
    <w:rsid w:val="00B938A2"/>
    <w:rsid w:val="00C75669"/>
    <w:rsid w:val="00CC728D"/>
    <w:rsid w:val="00D07589"/>
    <w:rsid w:val="00DB43E0"/>
    <w:rsid w:val="00EB1872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E7DF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3209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4</cp:revision>
  <cp:lastPrinted>2024-01-12T19:50:00Z</cp:lastPrinted>
  <dcterms:created xsi:type="dcterms:W3CDTF">2024-01-06T21:40:00Z</dcterms:created>
  <dcterms:modified xsi:type="dcterms:W3CDTF">2024-01-12T19:50:00Z</dcterms:modified>
</cp:coreProperties>
</file>