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887DC0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887DC0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B64D3B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 w:rsidR="00E1759E">
        <w:rPr>
          <w:rFonts w:eastAsiaTheme="minorEastAsia"/>
          <w:sz w:val="24"/>
          <w:szCs w:val="24"/>
          <w:lang w:eastAsia="es-MX"/>
        </w:rPr>
        <w:t>o</w:t>
      </w:r>
      <w:r>
        <w:rPr>
          <w:rFonts w:eastAsiaTheme="minorEastAsia"/>
          <w:sz w:val="24"/>
          <w:szCs w:val="24"/>
          <w:lang w:eastAsia="es-MX"/>
        </w:rPr>
        <w:t>ctubre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887DC0" w:rsidRPr="00887DC0" w:rsidRDefault="00E1759E" w:rsidP="00887DC0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03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al </w:t>
      </w:r>
      <w:r>
        <w:rPr>
          <w:rFonts w:eastAsiaTheme="minorEastAsia"/>
          <w:sz w:val="24"/>
          <w:szCs w:val="24"/>
          <w:lang w:eastAsia="es-MX"/>
        </w:rPr>
        <w:t>14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y del 1</w:t>
      </w:r>
      <w:r>
        <w:rPr>
          <w:rFonts w:eastAsiaTheme="minorEastAsia"/>
          <w:sz w:val="24"/>
          <w:szCs w:val="24"/>
          <w:lang w:eastAsia="es-MX"/>
        </w:rPr>
        <w:t>7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al </w:t>
      </w:r>
      <w:r>
        <w:rPr>
          <w:rFonts w:eastAsiaTheme="minorEastAsia"/>
          <w:sz w:val="24"/>
          <w:szCs w:val="24"/>
          <w:lang w:eastAsia="es-MX"/>
        </w:rPr>
        <w:t>28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887DC0" w:rsidRPr="00887DC0" w:rsidRDefault="00E1759E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887DC0" w:rsidRPr="00887DC0" w:rsidRDefault="00B16DD5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03, 10, 17, 24</w:t>
      </w:r>
      <w:r w:rsidR="00887DC0" w:rsidRPr="00887DC0">
        <w:rPr>
          <w:rFonts w:eastAsiaTheme="minorEastAsia"/>
          <w:sz w:val="24"/>
          <w:szCs w:val="24"/>
          <w:lang w:eastAsia="es-MX"/>
        </w:rPr>
        <w:t>,</w:t>
      </w:r>
      <w:r>
        <w:rPr>
          <w:rFonts w:eastAsiaTheme="minorEastAsia"/>
          <w:sz w:val="24"/>
          <w:szCs w:val="24"/>
          <w:lang w:eastAsia="es-MX"/>
        </w:rPr>
        <w:t xml:space="preserve">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887DC0" w:rsidRPr="00887DC0" w:rsidRDefault="0079357A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07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14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28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de </w:t>
      </w:r>
      <w:r w:rsidR="00B16DD5">
        <w:rPr>
          <w:rFonts w:eastAsiaTheme="minorEastAsia"/>
          <w:sz w:val="24"/>
          <w:szCs w:val="24"/>
          <w:lang w:eastAsia="es-MX"/>
        </w:rPr>
        <w:t>octubre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887DC0" w:rsidRPr="00887DC0" w:rsidRDefault="0079357A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887DC0" w:rsidRPr="00887DC0" w:rsidRDefault="00BF7626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79357A">
        <w:rPr>
          <w:rFonts w:eastAsiaTheme="minorEastAsia"/>
          <w:sz w:val="24"/>
          <w:szCs w:val="24"/>
          <w:lang w:eastAsia="es-MX"/>
        </w:rPr>
        <w:t xml:space="preserve"> de octu</w:t>
      </w:r>
      <w:r w:rsidR="00887DC0" w:rsidRPr="00887DC0">
        <w:rPr>
          <w:rFonts w:eastAsiaTheme="minorEastAsia"/>
          <w:sz w:val="24"/>
          <w:szCs w:val="24"/>
          <w:lang w:eastAsia="es-MX"/>
        </w:rPr>
        <w:t>bre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887DC0" w:rsidRPr="00887DC0" w:rsidRDefault="00BF7626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</w:t>
      </w:r>
      <w:r w:rsidR="00887DC0" w:rsidRPr="00887DC0">
        <w:rPr>
          <w:rFonts w:eastAsiaTheme="minorEastAsia"/>
          <w:sz w:val="24"/>
          <w:szCs w:val="24"/>
          <w:lang w:eastAsia="es-MX"/>
        </w:rPr>
        <w:t>bre de 2022; Se procederá de forma continua con revisiones físicas y de valuación, en establecimientos o dependencias, con la finalidad de que se cumplan las obligaciones fiscales.</w:t>
      </w:r>
    </w:p>
    <w:p w:rsidR="00887DC0" w:rsidRPr="00887DC0" w:rsidRDefault="00BF7626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03, 10, 17, 24, 31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 w:rsidR="002A5783">
        <w:rPr>
          <w:rFonts w:eastAsiaTheme="minorEastAsia"/>
          <w:sz w:val="24"/>
          <w:szCs w:val="24"/>
          <w:lang w:eastAsia="es-MX"/>
        </w:rPr>
        <w:t>octu</w:t>
      </w:r>
      <w:r w:rsidR="00887DC0" w:rsidRPr="00887DC0">
        <w:rPr>
          <w:rFonts w:eastAsiaTheme="minorEastAsia"/>
          <w:sz w:val="24"/>
          <w:szCs w:val="24"/>
          <w:lang w:eastAsia="es-MX"/>
        </w:rPr>
        <w:t>bre de 2022; Se realizan actividades planificadas y coordinadas con la Jefatura de Tianguis y Comercio Espacios Abiertos, con la finalidad recaudatoria para este municipio.</w:t>
      </w:r>
    </w:p>
    <w:p w:rsidR="00887DC0" w:rsidRPr="00887DC0" w:rsidRDefault="002A5783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</w:t>
      </w:r>
      <w:r w:rsidR="00887DC0" w:rsidRPr="00887DC0">
        <w:rPr>
          <w:rFonts w:eastAsiaTheme="minorEastAsia"/>
          <w:sz w:val="24"/>
          <w:szCs w:val="24"/>
          <w:lang w:eastAsia="es-MX"/>
        </w:rPr>
        <w:t>bre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887DC0" w:rsidRPr="00887DC0" w:rsidRDefault="002A5783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bre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887DC0">
        <w:rPr>
          <w:rFonts w:eastAsiaTheme="minorEastAsia"/>
          <w:sz w:val="24"/>
          <w:szCs w:val="24"/>
          <w:lang w:eastAsia="es-MX"/>
        </w:rPr>
        <w:t>recaudato</w:t>
      </w:r>
      <w:bookmarkStart w:id="0" w:name="_GoBack"/>
      <w:bookmarkEnd w:id="0"/>
      <w:r w:rsidRPr="00887DC0">
        <w:rPr>
          <w:rFonts w:eastAsiaTheme="minorEastAsia"/>
          <w:sz w:val="24"/>
          <w:szCs w:val="24"/>
          <w:lang w:eastAsia="es-MX"/>
        </w:rPr>
        <w:t>rio</w:t>
      </w:r>
      <w:proofErr w:type="gramEnd"/>
      <w:r w:rsidRPr="00887DC0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                                                                              2022.                                      </w:t>
      </w:r>
    </w:p>
    <w:p w:rsidR="00887DC0" w:rsidRPr="00887DC0" w:rsidRDefault="00A83F4D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octu</w:t>
      </w:r>
      <w:r w:rsidR="00887DC0" w:rsidRPr="00887DC0">
        <w:rPr>
          <w:rFonts w:eastAsiaTheme="minorEastAsia"/>
          <w:sz w:val="24"/>
          <w:szCs w:val="24"/>
          <w:lang w:eastAsia="es-MX"/>
        </w:rPr>
        <w:t>bre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887DC0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887DC0">
        <w:rPr>
          <w:rFonts w:eastAsiaTheme="minorEastAsia"/>
          <w:sz w:val="24"/>
          <w:szCs w:val="24"/>
          <w:lang w:eastAsia="es-MX"/>
        </w:rPr>
        <w:t xml:space="preserve">OCOTLÁN, JALISCO A 28 DE </w:t>
      </w:r>
      <w:r w:rsidR="00F10F17">
        <w:rPr>
          <w:rFonts w:eastAsiaTheme="minorEastAsia"/>
          <w:sz w:val="24"/>
          <w:szCs w:val="24"/>
          <w:lang w:eastAsia="es-MX"/>
        </w:rPr>
        <w:t>OCTU</w:t>
      </w:r>
      <w:r w:rsidRPr="00887DC0">
        <w:rPr>
          <w:rFonts w:eastAsiaTheme="minorEastAsia"/>
          <w:sz w:val="24"/>
          <w:szCs w:val="24"/>
          <w:lang w:eastAsia="es-MX"/>
        </w:rPr>
        <w:t>BRE DEL 2022.</w:t>
      </w: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jc w:val="center"/>
        <w:rPr>
          <w:sz w:val="24"/>
          <w:szCs w:val="24"/>
        </w:rPr>
      </w:pPr>
      <w:r w:rsidRPr="00887DC0">
        <w:rPr>
          <w:sz w:val="24"/>
          <w:szCs w:val="24"/>
        </w:rPr>
        <w:t>C. ELIAS ALEJANDRO SALCEDO VALDIVIA.</w:t>
      </w:r>
    </w:p>
    <w:p w:rsidR="00887DC0" w:rsidRPr="00887DC0" w:rsidRDefault="00887DC0" w:rsidP="00887DC0">
      <w:pPr>
        <w:jc w:val="center"/>
        <w:rPr>
          <w:sz w:val="24"/>
          <w:szCs w:val="24"/>
        </w:rPr>
      </w:pPr>
      <w:r w:rsidRPr="00887DC0">
        <w:rPr>
          <w:sz w:val="24"/>
          <w:szCs w:val="24"/>
        </w:rPr>
        <w:t>DIRECTOR DE APREMIOS.</w:t>
      </w:r>
    </w:p>
    <w:p w:rsidR="00887DC0" w:rsidRPr="00887DC0" w:rsidRDefault="00887DC0" w:rsidP="00887DC0">
      <w:pPr>
        <w:spacing w:after="160" w:line="259" w:lineRule="auto"/>
      </w:pPr>
    </w:p>
    <w:p w:rsidR="00887DC0" w:rsidRPr="00887DC0" w:rsidRDefault="00887DC0" w:rsidP="00887DC0">
      <w:pPr>
        <w:spacing w:after="160" w:line="259" w:lineRule="auto"/>
      </w:pPr>
    </w:p>
    <w:p w:rsidR="00887DC0" w:rsidRPr="00887DC0" w:rsidRDefault="00887DC0" w:rsidP="00887DC0">
      <w:pPr>
        <w:rPr>
          <w:rFonts w:eastAsiaTheme="minorEastAsia"/>
          <w:lang w:eastAsia="es-MX"/>
        </w:rPr>
      </w:pPr>
    </w:p>
    <w:p w:rsidR="00887DC0" w:rsidRPr="00887DC0" w:rsidRDefault="00887DC0" w:rsidP="00887DC0">
      <w:pPr>
        <w:rPr>
          <w:rFonts w:eastAsiaTheme="minorEastAsia"/>
          <w:lang w:eastAsia="es-MX"/>
        </w:rPr>
      </w:pPr>
    </w:p>
    <w:p w:rsidR="00887DC0" w:rsidRPr="00887DC0" w:rsidRDefault="00887DC0" w:rsidP="00887DC0"/>
    <w:p w:rsidR="005F17E9" w:rsidRDefault="005F17E9"/>
    <w:sectPr w:rsidR="005F17E9" w:rsidSect="00286CAF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ED" w:rsidRDefault="00D518ED">
      <w:pPr>
        <w:spacing w:after="0" w:line="240" w:lineRule="auto"/>
      </w:pPr>
      <w:r>
        <w:separator/>
      </w:r>
    </w:p>
  </w:endnote>
  <w:endnote w:type="continuationSeparator" w:id="0">
    <w:p w:rsidR="00D518ED" w:rsidRDefault="00D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ED" w:rsidRDefault="00D518ED">
      <w:pPr>
        <w:spacing w:after="0" w:line="240" w:lineRule="auto"/>
      </w:pPr>
      <w:r>
        <w:separator/>
      </w:r>
    </w:p>
  </w:footnote>
  <w:footnote w:type="continuationSeparator" w:id="0">
    <w:p w:rsidR="00D518ED" w:rsidRDefault="00D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887DC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15533A" wp14:editId="0026A7F3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C0"/>
    <w:rsid w:val="002A5783"/>
    <w:rsid w:val="005F17E9"/>
    <w:rsid w:val="0079357A"/>
    <w:rsid w:val="00817D21"/>
    <w:rsid w:val="00887DC0"/>
    <w:rsid w:val="00A83F4D"/>
    <w:rsid w:val="00B16DD5"/>
    <w:rsid w:val="00B64D3B"/>
    <w:rsid w:val="00BF7626"/>
    <w:rsid w:val="00D518ED"/>
    <w:rsid w:val="00E1759E"/>
    <w:rsid w:val="00F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DC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87DC0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DC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87DC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2</cp:revision>
  <dcterms:created xsi:type="dcterms:W3CDTF">2022-10-25T15:49:00Z</dcterms:created>
  <dcterms:modified xsi:type="dcterms:W3CDTF">2022-10-25T16:15:00Z</dcterms:modified>
</cp:coreProperties>
</file>