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116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84"/>
        <w:gridCol w:w="1417"/>
        <w:gridCol w:w="1843"/>
        <w:gridCol w:w="1701"/>
        <w:gridCol w:w="538"/>
        <w:gridCol w:w="1305"/>
        <w:gridCol w:w="425"/>
        <w:gridCol w:w="850"/>
        <w:gridCol w:w="822"/>
        <w:gridCol w:w="454"/>
        <w:gridCol w:w="679"/>
      </w:tblGrid>
      <w:tr w:rsidR="003D71A0" w:rsidRPr="00102037" w14:paraId="46824FBB" w14:textId="77777777" w:rsidTr="002E2FFC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750B" w14:textId="2896B723" w:rsidR="003D71A0" w:rsidRPr="006E660B" w:rsidRDefault="003F1736" w:rsidP="002E2FFC">
            <w:pPr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D</w:t>
            </w:r>
            <w:r w:rsidR="003D71A0" w:rsidRPr="006E660B">
              <w:rPr>
                <w:rFonts w:ascii="Arial" w:hAnsi="Arial" w:cs="Arial"/>
                <w:b/>
                <w:color w:val="833C0B" w:themeColor="accent2" w:themeShade="80"/>
                <w:sz w:val="18"/>
                <w:szCs w:val="18"/>
              </w:rPr>
              <w:t>OMINGO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0FA64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LUNES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AE89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MARTES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EA04C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MIERCOLES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87E57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JUEVES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3BDAD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VIERNES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693E" w14:textId="77777777" w:rsidR="003D71A0" w:rsidRPr="003D71A0" w:rsidRDefault="003D71A0" w:rsidP="00F06B44">
            <w:pPr>
              <w:jc w:val="center"/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</w:pPr>
            <w:r w:rsidRPr="003D71A0">
              <w:rPr>
                <w:rFonts w:ascii="Arial" w:hAnsi="Arial" w:cs="Arial"/>
                <w:b/>
                <w:color w:val="833C0B" w:themeColor="accent2" w:themeShade="80"/>
                <w:sz w:val="20"/>
                <w:szCs w:val="20"/>
              </w:rPr>
              <w:t>SABADO</w:t>
            </w:r>
          </w:p>
        </w:tc>
      </w:tr>
      <w:tr w:rsidR="003F1736" w:rsidRPr="00102037" w14:paraId="7ADD08AA" w14:textId="77777777" w:rsidTr="002E2FFC">
        <w:trPr>
          <w:trHeight w:val="1492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9696" w14:textId="323C6508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C4D089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80DBA7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77853C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9A974B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A6E5" w14:textId="1B6C6E0D" w:rsidR="005E6E82" w:rsidRPr="005E6E82" w:rsidRDefault="005E6E82" w:rsidP="005E6E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02CE" w14:textId="29C6B12E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8B5" w14:textId="204A3B37" w:rsidR="003F1736" w:rsidRPr="00EA6826" w:rsidRDefault="003F1736" w:rsidP="00FB1E4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1A89" w14:textId="3BAB3949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E5D4" w14:textId="77777777" w:rsidR="003F1736" w:rsidRPr="006E660B" w:rsidRDefault="003F1736" w:rsidP="003F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AE96" w14:textId="3CF21C2C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87556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7BEB8FA6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F2C785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1736" w:rsidRPr="00102037" w14:paraId="32B58E2D" w14:textId="77777777" w:rsidTr="002E2FFC">
        <w:trPr>
          <w:trHeight w:val="2359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490B" w14:textId="59B6D2D6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23A4E97D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9E269F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3C5CCE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C129C5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6C49BA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F41A8B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F0D7E" w14:textId="133C0CC4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  <w:p w14:paraId="493593A2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14:paraId="276D873E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EA23C0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14:paraId="446A4881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6C48D7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14:paraId="3931BBAC" w14:textId="17928645" w:rsidR="003F1736" w:rsidRPr="00102037" w:rsidRDefault="003F1736" w:rsidP="005E6E8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979B" w14:textId="7E510055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  <w:p w14:paraId="51EDE063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SEMANAL DE FACTURAS INGRESADAS</w:t>
            </w:r>
          </w:p>
          <w:p w14:paraId="2DC60FF5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EE340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2D40DF66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CC71B08" w14:textId="318F830F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8F27AD">
              <w:rPr>
                <w:rFonts w:ascii="Arial" w:hAnsi="Arial" w:cs="Arial"/>
                <w:b/>
                <w:sz w:val="16"/>
                <w:szCs w:val="16"/>
              </w:rPr>
              <w:t>RECEPCION RECIBOS CFE</w:t>
            </w:r>
          </w:p>
          <w:p w14:paraId="6D64C69D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19181C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*ELABORACION OFICIO DE SUFICIENCIA</w:t>
            </w:r>
          </w:p>
          <w:p w14:paraId="4E246487" w14:textId="25BED8D8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DE8922" w14:textId="10C0DE7D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3AB" w14:textId="64D646EF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05</w:t>
            </w:r>
          </w:p>
          <w:p w14:paraId="352F6527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76485092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47F536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14:paraId="16970258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41A8C2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*COTIZACIONES </w:t>
            </w:r>
          </w:p>
          <w:p w14:paraId="03F3FC90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RECEPCION DE REQUISICIONES</w:t>
            </w:r>
          </w:p>
          <w:p w14:paraId="422CCADF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80BCA" w14:textId="7EA8E388" w:rsidR="003F1736" w:rsidRPr="00102037" w:rsidRDefault="00FB1E48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AD72" w14:textId="4651CCB6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06</w:t>
            </w:r>
          </w:p>
          <w:p w14:paraId="165DBF7D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587E66B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699F5FB3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274526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57948497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7353C0" w14:textId="77AF8120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B1CC" w14:textId="6527C0BF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07</w:t>
            </w:r>
          </w:p>
          <w:p w14:paraId="372EC709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8967BA3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11EE1C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2AE89678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0047C7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4C4F9D17" w14:textId="37E13B75" w:rsidR="003F1736" w:rsidRPr="00A875F3" w:rsidRDefault="003F1736" w:rsidP="003F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6947" w14:textId="67135730" w:rsidR="003F1736" w:rsidRPr="00102037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08</w:t>
            </w:r>
          </w:p>
        </w:tc>
      </w:tr>
      <w:tr w:rsidR="003F1736" w:rsidRPr="00102037" w14:paraId="10EF5C55" w14:textId="77777777" w:rsidTr="002E2FFC">
        <w:trPr>
          <w:trHeight w:val="2448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60E" w14:textId="3123CDCA" w:rsidR="003F1736" w:rsidRPr="00102037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09</w:t>
            </w:r>
          </w:p>
          <w:p w14:paraId="1F1B5803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0C2528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4F1AB0" w14:textId="77777777" w:rsidR="003F1736" w:rsidRPr="00102037" w:rsidRDefault="003F1736" w:rsidP="003F17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66F8" w14:textId="56E59358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14:paraId="4C4D0040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DE CONTRARECIBOS</w:t>
            </w:r>
          </w:p>
          <w:p w14:paraId="410F6E04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9436F6" w14:textId="07FC7655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2523" w14:textId="367C3E56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6E9090BC" w14:textId="58A15F19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14:paraId="3B0D656C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F8B415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*COTIZACIÓN DE MATERIALES</w:t>
            </w:r>
          </w:p>
          <w:p w14:paraId="5F2146EB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AA958B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14:paraId="7ADE8FB0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CE477A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731D33B3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4414" w14:textId="0834D508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47AF97E5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*JUNTA EN AREA DE TESORERIA</w:t>
            </w:r>
          </w:p>
          <w:p w14:paraId="366303DC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97D655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4F063253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BC583E0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23610D88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50D61F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14:paraId="1F459202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00C438" w14:textId="7E87A4C5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5A8D" w14:textId="7A0DE44F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  <w:p w14:paraId="2A258D4B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7DAA4751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87EE84D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14:paraId="07A28334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902255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14:paraId="3481D273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0CA11" w14:textId="4EF7376E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48C3" w14:textId="0C0B861B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  <w:p w14:paraId="28BB5505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35B9598A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295699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22ACC9DE" w14:textId="1753351D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59C90F1B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556743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 RECEPCION DE REQUISICIONES</w:t>
            </w:r>
          </w:p>
          <w:p w14:paraId="146730C3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31E571" w14:textId="77777777" w:rsidR="003F1736" w:rsidRDefault="003F1736" w:rsidP="003F17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1542D1" w14:textId="4C2866CF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3E6" w14:textId="7FB991C8" w:rsidR="003F1736" w:rsidRPr="00102037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</w:tr>
      <w:tr w:rsidR="003F1736" w:rsidRPr="00102037" w14:paraId="63A724B4" w14:textId="77777777" w:rsidTr="002E2FFC">
        <w:trPr>
          <w:trHeight w:val="1953"/>
        </w:trPr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13E" w14:textId="64FA42D3" w:rsidR="003F1736" w:rsidRPr="00102037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F19" w14:textId="1F130655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  <w:p w14:paraId="3AC901F7" w14:textId="2A6CCCF0" w:rsidR="009872A3" w:rsidRDefault="009872A3" w:rsidP="009872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FB1E48">
              <w:rPr>
                <w:rFonts w:ascii="Arial" w:hAnsi="Arial" w:cs="Arial"/>
                <w:b/>
                <w:sz w:val="16"/>
                <w:szCs w:val="16"/>
              </w:rPr>
              <w:t>CONTABILIZACION</w:t>
            </w:r>
          </w:p>
          <w:p w14:paraId="10E096D4" w14:textId="63500A6D" w:rsidR="00FB1E48" w:rsidRDefault="00FB1E48" w:rsidP="009872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</w:t>
            </w:r>
          </w:p>
          <w:p w14:paraId="5472B438" w14:textId="3023DEA2" w:rsidR="003F1736" w:rsidRPr="00102037" w:rsidRDefault="009872A3" w:rsidP="009872A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7EC0" w14:textId="6F97AC30" w:rsidR="003F1736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  <w:p w14:paraId="4CD97267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 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>ATENCION A PROVEEDORES</w:t>
            </w:r>
          </w:p>
          <w:p w14:paraId="4D06AD6A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38C239" w14:textId="2C5E2884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="008F27AD">
              <w:rPr>
                <w:rFonts w:ascii="Arial" w:hAnsi="Arial" w:cs="Arial"/>
                <w:b/>
                <w:sz w:val="16"/>
                <w:szCs w:val="16"/>
              </w:rPr>
              <w:t>RECEPCION RECIBOS CFE</w:t>
            </w:r>
          </w:p>
          <w:p w14:paraId="7DB1F5D0" w14:textId="77777777" w:rsidR="008F27AD" w:rsidRDefault="008F27AD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7FDC12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 DE FACTURAS</w:t>
            </w:r>
          </w:p>
          <w:p w14:paraId="692A96CC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3804E5" w14:textId="5B907D5F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7A6D" w14:textId="75BE5D73" w:rsidR="00FB1E48" w:rsidRDefault="002E2FFC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  <w:p w14:paraId="2F30BED2" w14:textId="3D5148F4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SEMANAL DE FACTURAS INGRESADAS</w:t>
            </w:r>
          </w:p>
          <w:p w14:paraId="7C15586D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EE3B24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235FC380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BDBBCCC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27E6B9E6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767396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14:paraId="2F20B7AF" w14:textId="11078FD2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D09F" w14:textId="52F8B861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  <w:p w14:paraId="73E920AD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51978089" w14:textId="77777777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2AF2FE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14:paraId="56B8D157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43D2FF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*COTIZACIONES </w:t>
            </w:r>
          </w:p>
          <w:p w14:paraId="235F70AB" w14:textId="4CBB369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RECEPCION DE REQUISICIONES</w:t>
            </w:r>
          </w:p>
          <w:p w14:paraId="15337D08" w14:textId="303D22D3" w:rsidR="003F1736" w:rsidRPr="004C12C4" w:rsidRDefault="003F1736" w:rsidP="003F17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895D" w14:textId="137BCCEE" w:rsidR="003F1736" w:rsidRPr="00102037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14:paraId="5ACA88A1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26E86C25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D89913F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6195F481" w14:textId="77777777" w:rsidR="003F1736" w:rsidRDefault="003F1736" w:rsidP="003F173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50682E" w14:textId="50D1D1CD" w:rsidR="003F1736" w:rsidRPr="004C12C4" w:rsidRDefault="003F1736" w:rsidP="003F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88A5" w14:textId="0F718182" w:rsidR="003F1736" w:rsidRDefault="003F1736" w:rsidP="003F173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14:paraId="6EB9A977" w14:textId="77777777" w:rsidR="003F1736" w:rsidRPr="009E7585" w:rsidRDefault="003F1736" w:rsidP="003F17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1E48" w14:paraId="2943EC43" w14:textId="77777777" w:rsidTr="002E2FFC">
        <w:trPr>
          <w:gridAfter w:val="1"/>
          <w:wAfter w:w="679" w:type="dxa"/>
          <w:trHeight w:val="2919"/>
        </w:trPr>
        <w:tc>
          <w:tcPr>
            <w:tcW w:w="851" w:type="dxa"/>
          </w:tcPr>
          <w:p w14:paraId="4E2CAD6F" w14:textId="377D63E8" w:rsidR="00FB1E48" w:rsidRPr="008D6B1F" w:rsidRDefault="002E2FFC" w:rsidP="00FB1E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23</w:t>
            </w:r>
          </w:p>
          <w:p w14:paraId="43856EDF" w14:textId="77777777" w:rsidR="00FB1E48" w:rsidRPr="008D6B1F" w:rsidRDefault="00FB1E48" w:rsidP="00FB1E48">
            <w:pPr>
              <w:rPr>
                <w:b/>
                <w:bCs/>
                <w:sz w:val="16"/>
                <w:szCs w:val="16"/>
              </w:rPr>
            </w:pPr>
          </w:p>
          <w:p w14:paraId="7166AADB" w14:textId="77777777" w:rsidR="00FB1E48" w:rsidRPr="008D6B1F" w:rsidRDefault="00FB1E48" w:rsidP="00FB1E48">
            <w:pPr>
              <w:rPr>
                <w:b/>
                <w:bCs/>
                <w:sz w:val="16"/>
                <w:szCs w:val="16"/>
              </w:rPr>
            </w:pPr>
          </w:p>
          <w:p w14:paraId="39136DB1" w14:textId="77777777" w:rsidR="00FB1E48" w:rsidRPr="008D6B1F" w:rsidRDefault="00FB1E48" w:rsidP="00FB1E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1CBACB30" w14:textId="74619DF1" w:rsidR="00FB1E48" w:rsidRPr="00FC5235" w:rsidRDefault="002E2FFC" w:rsidP="00FB1E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  <w:p w14:paraId="4511B239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EF20FA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*RECEPCIÓN DE FACTURAS PARA CONTABILIZACION</w:t>
            </w:r>
          </w:p>
          <w:p w14:paraId="3AD102B8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BD896E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DE SALDO DE PROVEEDORES</w:t>
            </w:r>
          </w:p>
          <w:p w14:paraId="759D7283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63E19D" w14:textId="777B1A59" w:rsidR="00FB1E48" w:rsidRPr="008D6B1F" w:rsidRDefault="00FB1E48" w:rsidP="00FB1E48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</w:tc>
        <w:tc>
          <w:tcPr>
            <w:tcW w:w="1843" w:type="dxa"/>
          </w:tcPr>
          <w:p w14:paraId="36C60877" w14:textId="56AF3BF8" w:rsidR="00FB1E48" w:rsidRDefault="00FB1E48" w:rsidP="00FB1E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2E2FFC">
              <w:rPr>
                <w:b/>
                <w:bCs/>
                <w:sz w:val="16"/>
                <w:szCs w:val="16"/>
              </w:rPr>
              <w:t>5</w:t>
            </w:r>
          </w:p>
          <w:p w14:paraId="663F9259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*RECEPCION DE REQUISICIONES Y COTIZACIONES URGENTES</w:t>
            </w:r>
          </w:p>
          <w:p w14:paraId="2FDE475C" w14:textId="77777777" w:rsidR="00FB1E48" w:rsidRPr="00102037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6464E4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0F7F822E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0E64F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*ELABORACION OFICIO DE SUFICIENCIA</w:t>
            </w:r>
          </w:p>
          <w:p w14:paraId="2840716F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4C892A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*ENTREGA DE REQUISICIONES AUTORIZADAS</w:t>
            </w:r>
          </w:p>
          <w:p w14:paraId="47D3145C" w14:textId="10C679AE" w:rsidR="00FB1E48" w:rsidRPr="000B07A5" w:rsidRDefault="00FB1E48" w:rsidP="00FB1E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8E7FA7" w14:textId="5CB2A3D4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2E2FFC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14:paraId="75C3CA42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SEMANAL DE FACTURAS INGRESADAS</w:t>
            </w:r>
          </w:p>
          <w:p w14:paraId="733346B4" w14:textId="77777777" w:rsidR="00FB1E48" w:rsidRPr="00102037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2C4F05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*CONTABILIZACION</w:t>
            </w:r>
          </w:p>
          <w:p w14:paraId="6BE02E62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12604EF4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13C1A91B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8128B5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*ARCHIVO DE REQUISICIONES </w:t>
            </w:r>
          </w:p>
          <w:p w14:paraId="07C0DC7A" w14:textId="181FD48C" w:rsidR="00FB1E48" w:rsidRPr="00776E1A" w:rsidRDefault="00FB1E48" w:rsidP="00FB1E48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01036E91" w14:textId="11CF6300" w:rsidR="00FB1E48" w:rsidRDefault="002E2FFC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  <w:p w14:paraId="7BB556BC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*REPORTE SALDO PROVEEDORES</w:t>
            </w:r>
          </w:p>
          <w:p w14:paraId="76CD74FD" w14:textId="77777777" w:rsidR="00FB1E48" w:rsidRPr="00102037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0DFBAE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ENTREGA DE ORDENES DE COMPRA </w:t>
            </w:r>
          </w:p>
          <w:p w14:paraId="0A7D201A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452968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*COTIZACIONES </w:t>
            </w:r>
          </w:p>
          <w:p w14:paraId="6152822D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RECEPCION DE REQUISICIONES</w:t>
            </w:r>
          </w:p>
          <w:p w14:paraId="0CD6D9A3" w14:textId="199CE7C8" w:rsidR="00FB1E48" w:rsidRPr="00A35882" w:rsidRDefault="00FB1E48" w:rsidP="00FB1E48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3558DAE1" w14:textId="449B4527" w:rsidR="00FB1E48" w:rsidRPr="00102037" w:rsidRDefault="002E2FFC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  <w:p w14:paraId="2CD1BE1C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 REVISIÓN DE SALDOS DE PROVEEDORES</w:t>
            </w:r>
            <w:r w:rsidRPr="0010203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0576FFE2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1432E0F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*COTIZACIONES</w:t>
            </w:r>
          </w:p>
          <w:p w14:paraId="494ACEB0" w14:textId="77777777" w:rsidR="00FB1E48" w:rsidRDefault="00FB1E48" w:rsidP="00FB1E4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68073A" w14:textId="55E81C97" w:rsidR="00FB1E48" w:rsidRPr="00FC5235" w:rsidRDefault="00FB1E48" w:rsidP="00FB1E48">
            <w:pPr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*ARCHIVO REQUISICIONES</w:t>
            </w:r>
          </w:p>
        </w:tc>
        <w:tc>
          <w:tcPr>
            <w:tcW w:w="1276" w:type="dxa"/>
            <w:gridSpan w:val="2"/>
          </w:tcPr>
          <w:p w14:paraId="16E9FAB7" w14:textId="2F973280" w:rsidR="00FB1E48" w:rsidRPr="00954EAE" w:rsidRDefault="002E2FFC" w:rsidP="00FB1E4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</w:tr>
      <w:tr w:rsidR="002E2FFC" w:rsidRPr="00954EAE" w14:paraId="3C99AE4B" w14:textId="77777777" w:rsidTr="002E2FFC">
        <w:trPr>
          <w:gridAfter w:val="1"/>
          <w:wAfter w:w="679" w:type="dxa"/>
          <w:trHeight w:val="1769"/>
        </w:trPr>
        <w:tc>
          <w:tcPr>
            <w:tcW w:w="851" w:type="dxa"/>
          </w:tcPr>
          <w:p w14:paraId="637DA72B" w14:textId="628533C8" w:rsidR="002E2FFC" w:rsidRPr="008D6B1F" w:rsidRDefault="002E2FFC" w:rsidP="00787DB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  <w:p w14:paraId="6682FA34" w14:textId="77777777" w:rsidR="002E2FFC" w:rsidRPr="008D6B1F" w:rsidRDefault="002E2FFC" w:rsidP="00787DB5">
            <w:pPr>
              <w:rPr>
                <w:b/>
                <w:bCs/>
                <w:sz w:val="16"/>
                <w:szCs w:val="16"/>
              </w:rPr>
            </w:pPr>
          </w:p>
          <w:p w14:paraId="49C59813" w14:textId="77777777" w:rsidR="002E2FFC" w:rsidRPr="008D6B1F" w:rsidRDefault="002E2FFC" w:rsidP="00787DB5">
            <w:pPr>
              <w:rPr>
                <w:b/>
                <w:bCs/>
                <w:sz w:val="16"/>
                <w:szCs w:val="16"/>
              </w:rPr>
            </w:pPr>
          </w:p>
          <w:p w14:paraId="3C67DC0E" w14:textId="77777777" w:rsidR="002E2FFC" w:rsidRPr="008D6B1F" w:rsidRDefault="002E2FFC" w:rsidP="00787D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14:paraId="3B87836F" w14:textId="6EC0425E" w:rsidR="002E2FFC" w:rsidRPr="008D6B1F" w:rsidRDefault="002E2FFC" w:rsidP="00787D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14:paraId="6901E4BF" w14:textId="77777777" w:rsidR="002E2FFC" w:rsidRPr="000B07A5" w:rsidRDefault="002E2FFC" w:rsidP="00787D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826D1F" w14:textId="77777777" w:rsidR="002E2FFC" w:rsidRPr="00776E1A" w:rsidRDefault="002E2FFC" w:rsidP="00787DB5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14:paraId="3327496F" w14:textId="77777777" w:rsidR="002E2FFC" w:rsidRPr="00A35882" w:rsidRDefault="002E2FFC" w:rsidP="00787D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gridSpan w:val="2"/>
          </w:tcPr>
          <w:p w14:paraId="0484111F" w14:textId="2B206B08" w:rsidR="002E2FFC" w:rsidRPr="00FC5235" w:rsidRDefault="002E2FFC" w:rsidP="00787DB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gridSpan w:val="2"/>
          </w:tcPr>
          <w:p w14:paraId="59917746" w14:textId="216B5F02" w:rsidR="002E2FFC" w:rsidRPr="00954EAE" w:rsidRDefault="002E2FFC" w:rsidP="00787DB5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1E37EB94" w14:textId="77777777" w:rsidR="00943783" w:rsidRDefault="00943783" w:rsidP="002E2FFC"/>
    <w:sectPr w:rsidR="0094378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28434" w14:textId="77777777" w:rsidR="008D1E74" w:rsidRDefault="008D1E74" w:rsidP="003D71A0">
      <w:r>
        <w:separator/>
      </w:r>
    </w:p>
  </w:endnote>
  <w:endnote w:type="continuationSeparator" w:id="0">
    <w:p w14:paraId="72CA7930" w14:textId="77777777" w:rsidR="008D1E74" w:rsidRDefault="008D1E74" w:rsidP="003D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C05F18" w14:textId="77777777" w:rsidR="008D1E74" w:rsidRDefault="008D1E74" w:rsidP="003D71A0">
      <w:r>
        <w:separator/>
      </w:r>
    </w:p>
  </w:footnote>
  <w:footnote w:type="continuationSeparator" w:id="0">
    <w:p w14:paraId="74B0AF9F" w14:textId="77777777" w:rsidR="008D1E74" w:rsidRDefault="008D1E74" w:rsidP="003D7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067A2" w14:textId="77777777" w:rsidR="003D71A0" w:rsidRDefault="003D71A0" w:rsidP="009F2D54">
    <w:pPr>
      <w:rPr>
        <w:rFonts w:ascii="Arial" w:hAnsi="Arial" w:cs="Arial"/>
        <w:b/>
        <w:color w:val="63221D"/>
        <w:sz w:val="40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3A8F67F" wp14:editId="54052E97">
          <wp:simplePos x="0" y="0"/>
          <wp:positionH relativeFrom="column">
            <wp:posOffset>-956310</wp:posOffset>
          </wp:positionH>
          <wp:positionV relativeFrom="paragraph">
            <wp:posOffset>-1905</wp:posOffset>
          </wp:positionV>
          <wp:extent cx="1076325" cy="1047115"/>
          <wp:effectExtent l="0" t="0" r="0" b="635"/>
          <wp:wrapTight wrapText="bothSides">
            <wp:wrapPolygon edited="0">
              <wp:start x="9558" y="0"/>
              <wp:lineTo x="6881" y="1572"/>
              <wp:lineTo x="3823" y="4716"/>
              <wp:lineTo x="3823" y="9038"/>
              <wp:lineTo x="8411" y="13361"/>
              <wp:lineTo x="2676" y="13754"/>
              <wp:lineTo x="1529" y="14540"/>
              <wp:lineTo x="1529" y="21220"/>
              <wp:lineTo x="19880" y="21220"/>
              <wp:lineTo x="20644" y="14933"/>
              <wp:lineTo x="19115" y="13754"/>
              <wp:lineTo x="12998" y="13361"/>
              <wp:lineTo x="17968" y="9038"/>
              <wp:lineTo x="17968" y="5109"/>
              <wp:lineTo x="14527" y="1572"/>
              <wp:lineTo x="11851" y="0"/>
              <wp:lineTo x="9558" y="0"/>
            </wp:wrapPolygon>
          </wp:wrapTight>
          <wp:docPr id="1" name="Imagen 1" descr="Gobierno de Ocotlán Jali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bierno de Ocotlán Jalisc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047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487CC" w14:textId="392A213F" w:rsidR="003D71A0" w:rsidRPr="003D71A0" w:rsidRDefault="0087556D" w:rsidP="003D71A0">
    <w:pPr>
      <w:jc w:val="center"/>
      <w:rPr>
        <w:rFonts w:ascii="Arial" w:hAnsi="Arial" w:cs="Arial"/>
        <w:b/>
        <w:color w:val="63221D"/>
        <w:sz w:val="40"/>
      </w:rPr>
    </w:pPr>
    <w:r>
      <w:rPr>
        <w:rFonts w:ascii="Arial" w:hAnsi="Arial" w:cs="Arial"/>
        <w:b/>
        <w:color w:val="63221D"/>
        <w:sz w:val="40"/>
      </w:rPr>
      <w:t>JUNIO</w:t>
    </w:r>
    <w:r w:rsidR="00E76FCE">
      <w:rPr>
        <w:rFonts w:ascii="Arial" w:hAnsi="Arial" w:cs="Arial"/>
        <w:b/>
        <w:color w:val="63221D"/>
        <w:sz w:val="40"/>
      </w:rPr>
      <w:t xml:space="preserve"> 2024</w:t>
    </w:r>
  </w:p>
  <w:p w14:paraId="788A5DB2" w14:textId="77777777" w:rsidR="003D71A0" w:rsidRPr="003D71A0" w:rsidRDefault="003D71A0" w:rsidP="003D71A0">
    <w:pPr>
      <w:jc w:val="center"/>
      <w:rPr>
        <w:rFonts w:ascii="Arial" w:hAnsi="Arial" w:cs="Arial"/>
        <w:b/>
        <w:color w:val="63221D"/>
        <w:sz w:val="28"/>
      </w:rPr>
    </w:pPr>
    <w:r w:rsidRPr="003D71A0">
      <w:rPr>
        <w:rFonts w:ascii="Arial" w:hAnsi="Arial" w:cs="Arial"/>
        <w:b/>
        <w:color w:val="63221D"/>
        <w:sz w:val="28"/>
      </w:rPr>
      <w:t>AGENDA DIARIA DE ACTIVIDADES</w:t>
    </w:r>
  </w:p>
  <w:p w14:paraId="6F396588" w14:textId="77777777" w:rsidR="003D71A0" w:rsidRPr="003D71A0" w:rsidRDefault="003D71A0" w:rsidP="003D71A0">
    <w:pPr>
      <w:pStyle w:val="Encabezado"/>
      <w:jc w:val="center"/>
      <w:rPr>
        <w:color w:val="63221D"/>
      </w:rPr>
    </w:pPr>
    <w:r w:rsidRPr="003D71A0">
      <w:rPr>
        <w:rFonts w:ascii="Arial" w:hAnsi="Arial" w:cs="Arial"/>
        <w:b/>
        <w:color w:val="63221D"/>
        <w:sz w:val="28"/>
      </w:rPr>
      <w:t>DIRECCIÓN DE ADQUISIONES Y PROVEEDURÍA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306CAB"/>
    <w:multiLevelType w:val="hybridMultilevel"/>
    <w:tmpl w:val="5A76CBA2"/>
    <w:lvl w:ilvl="0" w:tplc="08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2EF0381"/>
    <w:multiLevelType w:val="hybridMultilevel"/>
    <w:tmpl w:val="30A8F23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D3248"/>
    <w:multiLevelType w:val="hybridMultilevel"/>
    <w:tmpl w:val="560A50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550794">
    <w:abstractNumId w:val="1"/>
  </w:num>
  <w:num w:numId="2" w16cid:durableId="1115292953">
    <w:abstractNumId w:val="2"/>
  </w:num>
  <w:num w:numId="3" w16cid:durableId="773980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1A0"/>
    <w:rsid w:val="00033C60"/>
    <w:rsid w:val="00050C51"/>
    <w:rsid w:val="000520B7"/>
    <w:rsid w:val="0009444F"/>
    <w:rsid w:val="000A1C0D"/>
    <w:rsid w:val="000B07A5"/>
    <w:rsid w:val="000B0FC4"/>
    <w:rsid w:val="000D41EE"/>
    <w:rsid w:val="000D5EEC"/>
    <w:rsid w:val="000E32B3"/>
    <w:rsid w:val="000F0207"/>
    <w:rsid w:val="001020CF"/>
    <w:rsid w:val="001169EB"/>
    <w:rsid w:val="00124CF4"/>
    <w:rsid w:val="00125E79"/>
    <w:rsid w:val="0014069E"/>
    <w:rsid w:val="00144DC5"/>
    <w:rsid w:val="00163038"/>
    <w:rsid w:val="00194AF5"/>
    <w:rsid w:val="001B0BCD"/>
    <w:rsid w:val="001E4A8D"/>
    <w:rsid w:val="001E5DCF"/>
    <w:rsid w:val="001F6A05"/>
    <w:rsid w:val="00202745"/>
    <w:rsid w:val="00210AF9"/>
    <w:rsid w:val="00235896"/>
    <w:rsid w:val="00252FC4"/>
    <w:rsid w:val="0027522C"/>
    <w:rsid w:val="00291218"/>
    <w:rsid w:val="002C43FB"/>
    <w:rsid w:val="002D5C06"/>
    <w:rsid w:val="002E2FFC"/>
    <w:rsid w:val="0034678E"/>
    <w:rsid w:val="00386C4C"/>
    <w:rsid w:val="00393739"/>
    <w:rsid w:val="003C0D80"/>
    <w:rsid w:val="003D71A0"/>
    <w:rsid w:val="003E4311"/>
    <w:rsid w:val="003F1736"/>
    <w:rsid w:val="003F2BB9"/>
    <w:rsid w:val="003F511A"/>
    <w:rsid w:val="0040109D"/>
    <w:rsid w:val="00411C1B"/>
    <w:rsid w:val="00412F9A"/>
    <w:rsid w:val="004417F2"/>
    <w:rsid w:val="00444374"/>
    <w:rsid w:val="0047011D"/>
    <w:rsid w:val="004746B2"/>
    <w:rsid w:val="004A3F7D"/>
    <w:rsid w:val="004B2C65"/>
    <w:rsid w:val="004B7155"/>
    <w:rsid w:val="004C12C4"/>
    <w:rsid w:val="004C231E"/>
    <w:rsid w:val="004C71DE"/>
    <w:rsid w:val="004D59A7"/>
    <w:rsid w:val="004F39F0"/>
    <w:rsid w:val="00511DE4"/>
    <w:rsid w:val="00523921"/>
    <w:rsid w:val="00526F63"/>
    <w:rsid w:val="00563CA1"/>
    <w:rsid w:val="005A47C3"/>
    <w:rsid w:val="005B01C4"/>
    <w:rsid w:val="005E4AB0"/>
    <w:rsid w:val="005E6E82"/>
    <w:rsid w:val="005E71E0"/>
    <w:rsid w:val="00613F40"/>
    <w:rsid w:val="00620211"/>
    <w:rsid w:val="006244BB"/>
    <w:rsid w:val="006423C4"/>
    <w:rsid w:val="0065067E"/>
    <w:rsid w:val="00682DF1"/>
    <w:rsid w:val="00683E3E"/>
    <w:rsid w:val="006A38C1"/>
    <w:rsid w:val="006E660B"/>
    <w:rsid w:val="007015E8"/>
    <w:rsid w:val="007032A6"/>
    <w:rsid w:val="00730DBD"/>
    <w:rsid w:val="00760CF8"/>
    <w:rsid w:val="0076140B"/>
    <w:rsid w:val="00764159"/>
    <w:rsid w:val="00776E1A"/>
    <w:rsid w:val="007A3FDA"/>
    <w:rsid w:val="007C6464"/>
    <w:rsid w:val="008314FC"/>
    <w:rsid w:val="00833BBB"/>
    <w:rsid w:val="00835BBB"/>
    <w:rsid w:val="00853341"/>
    <w:rsid w:val="0087556D"/>
    <w:rsid w:val="008B60D4"/>
    <w:rsid w:val="008B7DD8"/>
    <w:rsid w:val="008C7681"/>
    <w:rsid w:val="008D1E74"/>
    <w:rsid w:val="008D6512"/>
    <w:rsid w:val="008D6B1F"/>
    <w:rsid w:val="008F27AD"/>
    <w:rsid w:val="00921500"/>
    <w:rsid w:val="00943783"/>
    <w:rsid w:val="00954EAE"/>
    <w:rsid w:val="009716CD"/>
    <w:rsid w:val="009872A3"/>
    <w:rsid w:val="009928BC"/>
    <w:rsid w:val="009D4C8F"/>
    <w:rsid w:val="009E1111"/>
    <w:rsid w:val="009E7585"/>
    <w:rsid w:val="009E793F"/>
    <w:rsid w:val="009F2D54"/>
    <w:rsid w:val="00A23818"/>
    <w:rsid w:val="00A35882"/>
    <w:rsid w:val="00A875F3"/>
    <w:rsid w:val="00A9225F"/>
    <w:rsid w:val="00AE0DA0"/>
    <w:rsid w:val="00AE26C4"/>
    <w:rsid w:val="00AF33F8"/>
    <w:rsid w:val="00B27886"/>
    <w:rsid w:val="00B27ACB"/>
    <w:rsid w:val="00BA0129"/>
    <w:rsid w:val="00BF2D06"/>
    <w:rsid w:val="00C35CE0"/>
    <w:rsid w:val="00C366AB"/>
    <w:rsid w:val="00C70AE3"/>
    <w:rsid w:val="00C81747"/>
    <w:rsid w:val="00C92444"/>
    <w:rsid w:val="00CA0711"/>
    <w:rsid w:val="00CA0BFD"/>
    <w:rsid w:val="00CB3EF5"/>
    <w:rsid w:val="00CB4699"/>
    <w:rsid w:val="00CD4C3C"/>
    <w:rsid w:val="00CE1BFF"/>
    <w:rsid w:val="00CE4480"/>
    <w:rsid w:val="00CF66E1"/>
    <w:rsid w:val="00D2006D"/>
    <w:rsid w:val="00D4413A"/>
    <w:rsid w:val="00D62ACE"/>
    <w:rsid w:val="00DB00E4"/>
    <w:rsid w:val="00DC7F04"/>
    <w:rsid w:val="00DE12C5"/>
    <w:rsid w:val="00E01D06"/>
    <w:rsid w:val="00E16E11"/>
    <w:rsid w:val="00E55E82"/>
    <w:rsid w:val="00E6115A"/>
    <w:rsid w:val="00E66074"/>
    <w:rsid w:val="00E76FCE"/>
    <w:rsid w:val="00E971DA"/>
    <w:rsid w:val="00EA6826"/>
    <w:rsid w:val="00ED034F"/>
    <w:rsid w:val="00ED27FF"/>
    <w:rsid w:val="00F007FB"/>
    <w:rsid w:val="00F5004F"/>
    <w:rsid w:val="00F5181B"/>
    <w:rsid w:val="00FA2231"/>
    <w:rsid w:val="00FA2F6F"/>
    <w:rsid w:val="00FA4B13"/>
    <w:rsid w:val="00FB06F5"/>
    <w:rsid w:val="00FB1E48"/>
    <w:rsid w:val="00FC5235"/>
    <w:rsid w:val="00FC684C"/>
    <w:rsid w:val="00FD10AB"/>
    <w:rsid w:val="00FE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56387"/>
  <w15:docId w15:val="{E75F60D3-87A8-4002-AADB-87164EEF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1A0"/>
    <w:pPr>
      <w:spacing w:after="0" w:line="240" w:lineRule="auto"/>
    </w:pPr>
    <w:rPr>
      <w:rFonts w:eastAsiaTheme="minorEastAsia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D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3D71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1A0"/>
    <w:rPr>
      <w:rFonts w:eastAsiaTheme="minorEastAsia"/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1A0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1A0"/>
    <w:rPr>
      <w:rFonts w:ascii="Lucida Grande" w:eastAsiaTheme="minorEastAsia" w:hAnsi="Lucida Grande"/>
      <w:sz w:val="18"/>
      <w:szCs w:val="18"/>
      <w:lang w:val="es-ES_tradnl"/>
    </w:rPr>
  </w:style>
  <w:style w:type="paragraph" w:styleId="Prrafodelista">
    <w:name w:val="List Paragraph"/>
    <w:basedOn w:val="Normal"/>
    <w:uiPriority w:val="34"/>
    <w:qFormat/>
    <w:rsid w:val="0073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75984-E894-42E1-97BA-A78C9C38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327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Alondra</dc:creator>
  <cp:lastModifiedBy>MUNICIPIO OCOTLAN</cp:lastModifiedBy>
  <cp:revision>4</cp:revision>
  <dcterms:created xsi:type="dcterms:W3CDTF">2024-07-18T17:25:00Z</dcterms:created>
  <dcterms:modified xsi:type="dcterms:W3CDTF">2024-07-18T17:41:00Z</dcterms:modified>
</cp:coreProperties>
</file>