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76" w:rsidRDefault="00507976" w:rsidP="00035EC3"/>
    <w:p w:rsidR="00AF42D4" w:rsidRDefault="00AF42D4" w:rsidP="00035EC3"/>
    <w:p w:rsidR="00AF42D4" w:rsidRDefault="00AF42D4" w:rsidP="00AF42D4">
      <w:pPr>
        <w:spacing w:after="0" w:line="240" w:lineRule="auto"/>
        <w:jc w:val="center"/>
        <w:rPr>
          <w:b/>
          <w:sz w:val="28"/>
          <w:szCs w:val="28"/>
        </w:rPr>
      </w:pPr>
    </w:p>
    <w:p w:rsidR="00AF42D4" w:rsidRDefault="00AF42D4" w:rsidP="00AF42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MENSUAL</w:t>
      </w:r>
    </w:p>
    <w:p w:rsidR="00AF42D4" w:rsidRDefault="00AF42D4" w:rsidP="00AF42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DIRECCION DE APREMIOS.</w:t>
      </w: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 de MARZO del 2025; Se realiza de manera ordinaria mesa de trabajo de inicio de actividades, con la finalidad de destinar las actividades correspondientes al personal  a cargo de esta dependencia.</w:t>
      </w:r>
    </w:p>
    <w:p w:rsidR="00AF42D4" w:rsidRDefault="00AF42D4" w:rsidP="00AF42D4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15 y del 16 al 31 de MARZO del 2025; Observar y dar seguimiento a los requerimientos o infracciones para aclaraciones o pagos de las mismas, para cumplir con el propósito de recaudación.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 de MARZO del 2025; Hacer efectivo el cobro y recaudación fiscal con las acciones administrativas correspondientes, en los términos previstos en la normatividad aplicable.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04, 11, 18 y 25  de MARZO del 2025; Realizar convenios con los contribuyentes de acuerdo a lo establecido por las normas y reglamentos que nos facultan para dichos actos, con la finalidad recaudatoria para el Municipio.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01, 08, 15,22 y 29 de MARZO de 2025; Actualización de base de datos de infracciones.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 de MARZO de 2025; De forma coordinada con la Dependencia de Padrón, Licencias y Reglamentos se da seguimiento y ejecución con actividades administrativas, así como actividades de campo, que sean relativas a la acción recaudatoria.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 de MARZO de 2025;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 de MARZO de 2025; Se procederá de forma continua con revisiones físicas y de valuación, en establecimientos o dependencias, con la finalidad de que se cumplan las obligaciones fiscales.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06, 13, 20 y 27 de MARZO de 2025; Se realizan actividades planificadas y coordinadas con la Jefatura de Tianguis y Comercio Espacios Abiertos, con la finalidad recaudatoria para este municipio.</w:t>
      </w:r>
    </w:p>
    <w:p w:rsidR="00AF42D4" w:rsidRPr="007E69E9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MARZO de 2025; Como actividad ordinaria y continua se realiza la calificación en base gravable monetaria de infracciones que realizan los Inspectores de la Dependencia de Padrón, Licencias y Reglamentos, para que se </w:t>
      </w:r>
      <w:r>
        <w:rPr>
          <w:sz w:val="24"/>
          <w:szCs w:val="24"/>
        </w:rPr>
        <w:lastRenderedPageBreak/>
        <w:t xml:space="preserve">cumpla con el objetivo recaudatorio de la misma, de acuerdo con lo establecido en Ley de Ingresos Municipales </w:t>
      </w:r>
      <w:r w:rsidR="007E69E9">
        <w:rPr>
          <w:sz w:val="24"/>
          <w:szCs w:val="24"/>
        </w:rPr>
        <w:t>2025.</w:t>
      </w:r>
      <w:bookmarkStart w:id="0" w:name="_GoBack"/>
      <w:bookmarkEnd w:id="0"/>
    </w:p>
    <w:p w:rsidR="00AF42D4" w:rsidRPr="00A07F78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MARZO de 2025; Como actividad ordinaria y continua se realiza la calificación en base gravable monetaria de infracciones que realizan los Inspectores de la Dependencia de Ecología y Medio Ambiente, para que se cumpla con el objetivo, </w:t>
      </w:r>
      <w:r w:rsidRPr="00A07F78">
        <w:rPr>
          <w:sz w:val="24"/>
          <w:szCs w:val="24"/>
        </w:rPr>
        <w:t xml:space="preserve">Recaudatorio de la misma, de acuerdo con lo establecido en Ley de Ingresos Municipales  </w:t>
      </w:r>
      <w:r>
        <w:rPr>
          <w:sz w:val="24"/>
          <w:szCs w:val="24"/>
        </w:rPr>
        <w:t>2025</w:t>
      </w:r>
      <w:r w:rsidRPr="00A07F78">
        <w:rPr>
          <w:sz w:val="24"/>
          <w:szCs w:val="24"/>
        </w:rPr>
        <w:t xml:space="preserve">.                                      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al 31 de MARZO de 2025;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Todo lo expuesto en los lineamientos de este documento de manera particular y general, así como actividades no planeadas pero que están contempladas en la Ley de Ingresos Municipales Ocotlán 2025, Bando de Policía y Buen Gobierno Ocotlán, Ley de Hacienda Municipal, así como también a lo estipulado en la Ley de Procedimientos Administrativos del Estado de Jalisco, las cuales nos facultan y nos rigen para ponerlas en práctica de </w:t>
      </w:r>
      <w:r>
        <w:rPr>
          <w:sz w:val="24"/>
          <w:szCs w:val="24"/>
        </w:rPr>
        <w:t>forma ordinaria en el día a día</w:t>
      </w:r>
    </w:p>
    <w:p w:rsidR="00AF42D4" w:rsidRPr="00A07F78" w:rsidRDefault="00AF42D4" w:rsidP="00AF42D4">
      <w:pPr>
        <w:spacing w:line="240" w:lineRule="auto"/>
        <w:jc w:val="center"/>
        <w:rPr>
          <w:b/>
          <w:sz w:val="24"/>
          <w:szCs w:val="24"/>
        </w:rPr>
      </w:pP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ATENTAMENTE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 xml:space="preserve">OCOTLÁN, JALISCO A 31  DE </w:t>
      </w:r>
      <w:r>
        <w:rPr>
          <w:b/>
          <w:sz w:val="24"/>
          <w:szCs w:val="24"/>
        </w:rPr>
        <w:t>MARZO</w:t>
      </w:r>
      <w:r w:rsidRPr="00A07F78">
        <w:rPr>
          <w:b/>
          <w:sz w:val="24"/>
          <w:szCs w:val="24"/>
        </w:rPr>
        <w:t xml:space="preserve"> DEL </w:t>
      </w:r>
      <w:r>
        <w:rPr>
          <w:b/>
          <w:sz w:val="24"/>
          <w:szCs w:val="24"/>
        </w:rPr>
        <w:t>2025</w:t>
      </w:r>
      <w:r w:rsidRPr="00A07F78">
        <w:rPr>
          <w:b/>
          <w:sz w:val="24"/>
          <w:szCs w:val="24"/>
        </w:rPr>
        <w:t>.</w:t>
      </w:r>
    </w:p>
    <w:p w:rsidR="00AF42D4" w:rsidRPr="00A07F78" w:rsidRDefault="00AF42D4" w:rsidP="00AF42D4">
      <w:pPr>
        <w:spacing w:line="240" w:lineRule="auto"/>
        <w:jc w:val="both"/>
        <w:rPr>
          <w:b/>
          <w:sz w:val="24"/>
          <w:szCs w:val="24"/>
        </w:rPr>
      </w:pPr>
    </w:p>
    <w:p w:rsidR="00AF42D4" w:rsidRDefault="00AF42D4" w:rsidP="00AF42D4">
      <w:pPr>
        <w:jc w:val="center"/>
        <w:rPr>
          <w:b/>
          <w:sz w:val="24"/>
          <w:szCs w:val="24"/>
        </w:rPr>
      </w:pPr>
    </w:p>
    <w:p w:rsidR="00AF42D4" w:rsidRPr="00A07F78" w:rsidRDefault="00AF42D4" w:rsidP="00AF42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LIC. RIGOBERTO  AGUILAR ESTRADA.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DIRECCIÓN DE APREMIOS.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‘’2024, AÑO DE LA ESCARAMUZA CHARRA DE OCOTLAN, JALISCO´´</w:t>
      </w:r>
    </w:p>
    <w:p w:rsidR="00AF42D4" w:rsidRPr="00A07F78" w:rsidRDefault="00AF42D4" w:rsidP="00AF42D4">
      <w:pPr>
        <w:spacing w:after="0"/>
        <w:jc w:val="center"/>
        <w:rPr>
          <w:b/>
        </w:rPr>
      </w:pPr>
    </w:p>
    <w:p w:rsidR="00AF42D4" w:rsidRPr="00A07F78" w:rsidRDefault="00AF42D4" w:rsidP="00AF42D4">
      <w:pPr>
        <w:jc w:val="center"/>
        <w:rPr>
          <w:b/>
        </w:rPr>
      </w:pPr>
    </w:p>
    <w:p w:rsidR="00AF42D4" w:rsidRPr="00A07F78" w:rsidRDefault="00AF42D4" w:rsidP="00AF42D4">
      <w:pPr>
        <w:rPr>
          <w:b/>
        </w:rPr>
      </w:pPr>
    </w:p>
    <w:p w:rsidR="00AF42D4" w:rsidRDefault="00AF42D4" w:rsidP="00035EC3"/>
    <w:p w:rsidR="00A3721E" w:rsidRDefault="00A3721E" w:rsidP="00035EC3"/>
    <w:sectPr w:rsidR="00A3721E" w:rsidSect="00B76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701" w:bottom="1417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AD" w:rsidRDefault="004841AD" w:rsidP="00F93150">
      <w:pPr>
        <w:spacing w:after="0" w:line="240" w:lineRule="auto"/>
      </w:pPr>
      <w:r>
        <w:separator/>
      </w:r>
    </w:p>
  </w:endnote>
  <w:endnote w:type="continuationSeparator" w:id="0">
    <w:p w:rsidR="004841AD" w:rsidRDefault="004841AD" w:rsidP="00F9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50" w:rsidRDefault="00F93150">
    <w:pPr>
      <w:pStyle w:val="Piedepgina"/>
    </w:pPr>
  </w:p>
  <w:p w:rsidR="00B76646" w:rsidRPr="00B76646" w:rsidRDefault="00E4744F" w:rsidP="00B76646">
    <w:pPr>
      <w:ind w:left="-1276"/>
    </w:pPr>
    <w:r w:rsidRPr="00B76646">
      <w:t xml:space="preserve">PALACIO MUNICIPAL </w:t>
    </w:r>
    <w:r w:rsidR="00B76646" w:rsidRPr="00B76646">
      <w:t xml:space="preserve">DE </w:t>
    </w:r>
    <w:r w:rsidRPr="00B76646">
      <w:t xml:space="preserve"> </w:t>
    </w:r>
    <w:r w:rsidR="00B76646" w:rsidRPr="00B76646">
      <w:t xml:space="preserve">OCOTLAN, </w:t>
    </w:r>
    <w:r w:rsidR="00B76646">
      <w:t xml:space="preserve">JALISCO.   </w:t>
    </w:r>
    <w:r w:rsidR="00B76646" w:rsidRPr="00B76646">
      <w:t xml:space="preserve">  HIDALGO</w:t>
    </w:r>
    <w:r w:rsidR="00B76646">
      <w:t xml:space="preserve"> #65 COL.CENTRO </w:t>
    </w:r>
    <w:r w:rsidR="00B76646" w:rsidRPr="00B76646">
      <w:t xml:space="preserve">   </w:t>
    </w:r>
    <w:r w:rsidR="00B76646">
      <w:t xml:space="preserve">  </w:t>
    </w:r>
    <w:r w:rsidR="00B76646" w:rsidRPr="00B76646">
      <w:t xml:space="preserve">TEL. 3929229940 EXT.1301 Y 1270.   </w:t>
    </w:r>
  </w:p>
  <w:p w:rsidR="00B76646" w:rsidRPr="00B76646" w:rsidRDefault="00B76646" w:rsidP="00B76646">
    <w:pPr>
      <w:ind w:left="-127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AD" w:rsidRDefault="004841AD" w:rsidP="00F93150">
      <w:pPr>
        <w:spacing w:after="0" w:line="240" w:lineRule="auto"/>
      </w:pPr>
      <w:r>
        <w:separator/>
      </w:r>
    </w:p>
  </w:footnote>
  <w:footnote w:type="continuationSeparator" w:id="0">
    <w:p w:rsidR="004841AD" w:rsidRDefault="004841AD" w:rsidP="00F9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6" w:rsidRDefault="00B76646" w:rsidP="00B76646">
    <w:pPr>
      <w:pStyle w:val="Sinespaciado"/>
      <w:rPr>
        <w:rFonts w:ascii="Arial" w:hAnsi="Arial" w:cs="Arial"/>
        <w:color w:val="808080" w:themeColor="background1" w:themeShade="80"/>
        <w:sz w:val="20"/>
        <w:szCs w:val="20"/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8422E7" wp14:editId="233BEDA2">
          <wp:simplePos x="0" y="0"/>
          <wp:positionH relativeFrom="column">
            <wp:posOffset>-803911</wp:posOffset>
          </wp:positionH>
          <wp:positionV relativeFrom="paragraph">
            <wp:posOffset>-306706</wp:posOffset>
          </wp:positionV>
          <wp:extent cx="1647825" cy="16478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05991" name="Imagen 1263105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646" w:rsidRDefault="00B76646" w:rsidP="00B76646">
    <w:pPr>
      <w:pStyle w:val="Encabezado"/>
      <w:jc w:val="right"/>
      <w:rPr>
        <w:noProof/>
        <w:lang w:eastAsia="es-MX"/>
      </w:rPr>
    </w:pPr>
  </w:p>
  <w:p w:rsidR="00B76646" w:rsidRPr="00B76646" w:rsidRDefault="00B76646" w:rsidP="00B76646">
    <w:pPr>
      <w:pStyle w:val="Sinespaciado"/>
      <w:jc w:val="right"/>
      <w:rPr>
        <w:rFonts w:cs="Arial"/>
        <w:color w:val="808080" w:themeColor="background1" w:themeShade="80"/>
        <w:sz w:val="22"/>
        <w:szCs w:val="22"/>
        <w:lang w:val="es-ES_tradnl"/>
      </w:rPr>
    </w:pPr>
    <w:r w:rsidRPr="00B76646">
      <w:rPr>
        <w:rFonts w:cs="Arial"/>
        <w:color w:val="808080" w:themeColor="background1" w:themeShade="80"/>
        <w:sz w:val="22"/>
        <w:szCs w:val="22"/>
        <w:lang w:val="es-ES_tradnl"/>
      </w:rPr>
      <w:t>DIRECCIÓN PADRÓN, LICENCIAS Y REGLAMENTOS.</w:t>
    </w:r>
  </w:p>
  <w:p w:rsidR="00B76646" w:rsidRPr="00B76646" w:rsidRDefault="00B76646" w:rsidP="00B76646">
    <w:pPr>
      <w:pStyle w:val="Encabezado"/>
      <w:jc w:val="right"/>
      <w:rPr>
        <w:noProof/>
        <w:lang w:eastAsia="es-MX"/>
      </w:rPr>
    </w:pPr>
    <w:r w:rsidRPr="00B76646">
      <w:rPr>
        <w:rFonts w:cs="Arial"/>
        <w:color w:val="808080" w:themeColor="background1" w:themeShade="80"/>
        <w:lang w:val="es-ES_tradnl"/>
      </w:rPr>
      <w:t>GOBIERNO MUNICIPAL DE OCOTLÁN, JALISCO</w:t>
    </w:r>
    <w:r w:rsidRPr="00B76646">
      <w:rPr>
        <w:noProof/>
        <w:lang w:eastAsia="es-MX"/>
      </w:rPr>
      <w:t xml:space="preserve">   </w:t>
    </w:r>
  </w:p>
  <w:p w:rsidR="00B76646" w:rsidRDefault="00B76646" w:rsidP="00B76646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0"/>
    <w:rsid w:val="00035EC3"/>
    <w:rsid w:val="0025248D"/>
    <w:rsid w:val="00380D21"/>
    <w:rsid w:val="004841AD"/>
    <w:rsid w:val="00507976"/>
    <w:rsid w:val="00761F77"/>
    <w:rsid w:val="007714BD"/>
    <w:rsid w:val="007E69E9"/>
    <w:rsid w:val="009233F9"/>
    <w:rsid w:val="009E54B6"/>
    <w:rsid w:val="00A3721E"/>
    <w:rsid w:val="00A70A16"/>
    <w:rsid w:val="00AD1FA8"/>
    <w:rsid w:val="00AF42D4"/>
    <w:rsid w:val="00B76646"/>
    <w:rsid w:val="00BA7647"/>
    <w:rsid w:val="00DE4E20"/>
    <w:rsid w:val="00E4744F"/>
    <w:rsid w:val="00E85330"/>
    <w:rsid w:val="00EB3AAC"/>
    <w:rsid w:val="00F46FAA"/>
    <w:rsid w:val="00F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7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7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7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7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ADRIANA</cp:lastModifiedBy>
  <cp:revision>11</cp:revision>
  <cp:lastPrinted>2025-03-31T19:38:00Z</cp:lastPrinted>
  <dcterms:created xsi:type="dcterms:W3CDTF">2024-11-28T17:35:00Z</dcterms:created>
  <dcterms:modified xsi:type="dcterms:W3CDTF">2025-03-31T19:38:00Z</dcterms:modified>
</cp:coreProperties>
</file>