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D4964" w:rsidRDefault="00BD4964" w:rsidP="00BD4964">
      <w:pPr>
        <w:rPr>
          <w:rFonts w:ascii="Arial" w:hAnsi="Arial" w:cs="Arial"/>
          <w:b/>
        </w:rPr>
      </w:pPr>
      <w:r>
        <w:rPr>
          <w:noProof/>
        </w:rPr>
        <mc:AlternateContent>
          <mc:Choice Requires="wps">
            <w:drawing>
              <wp:anchor distT="0" distB="0" distL="114300" distR="114300" simplePos="0" relativeHeight="251659264" behindDoc="0" locked="0" layoutInCell="1" allowOverlap="1" wp14:anchorId="081D8184" wp14:editId="6EFE5A99">
                <wp:simplePos x="0" y="0"/>
                <wp:positionH relativeFrom="column">
                  <wp:posOffset>1396365</wp:posOffset>
                </wp:positionH>
                <wp:positionV relativeFrom="paragraph">
                  <wp:posOffset>147955</wp:posOffset>
                </wp:positionV>
                <wp:extent cx="4029075" cy="809625"/>
                <wp:effectExtent l="0" t="0" r="28575" b="28575"/>
                <wp:wrapNone/>
                <wp:docPr id="110" name="110 Rectángulo"/>
                <wp:cNvGraphicFramePr/>
                <a:graphic xmlns:a="http://schemas.openxmlformats.org/drawingml/2006/main">
                  <a:graphicData uri="http://schemas.microsoft.com/office/word/2010/wordprocessingShape">
                    <wps:wsp>
                      <wps:cNvSpPr/>
                      <wps:spPr>
                        <a:xfrm>
                          <a:off x="0" y="0"/>
                          <a:ext cx="4029075" cy="809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D4964" w:rsidRPr="00C579E5" w:rsidRDefault="007235C9" w:rsidP="00BD4964">
                            <w:pPr>
                              <w:jc w:val="center"/>
                              <w:rPr>
                                <w:sz w:val="40"/>
                                <w:szCs w:val="40"/>
                              </w:rPr>
                            </w:pPr>
                            <w:r>
                              <w:rPr>
                                <w:rFonts w:ascii="Arial" w:hAnsi="Arial" w:cs="Arial"/>
                                <w:b/>
                                <w:sz w:val="40"/>
                                <w:szCs w:val="40"/>
                              </w:rPr>
                              <w:t>COMISIÓ</w:t>
                            </w:r>
                            <w:r w:rsidR="00BD4964" w:rsidRPr="00C579E5">
                              <w:rPr>
                                <w:rFonts w:ascii="Arial" w:hAnsi="Arial" w:cs="Arial"/>
                                <w:b/>
                                <w:sz w:val="40"/>
                                <w:szCs w:val="40"/>
                              </w:rPr>
                              <w:t>N DE RASTRO</w:t>
                            </w:r>
                            <w:r w:rsidR="00A74323">
                              <w:rPr>
                                <w:rFonts w:ascii="Arial" w:hAnsi="Arial" w:cs="Arial"/>
                                <w:b/>
                                <w:sz w:val="40"/>
                                <w:szCs w:val="40"/>
                              </w:rPr>
                              <w:t xml:space="preserve"> Y MERCADOS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1D8184" id="110 Rectángulo" o:spid="_x0000_s1026" style="position:absolute;margin-left:109.95pt;margin-top:11.65pt;width:317.25pt;height:6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" fillcolor="white [3201]" strokecolor="#f79646 [3209]" strokeweight="2pt">
                <v:textbox>
                  <w:txbxContent>
                    <w:p w:rsidR="00BD4964" w:rsidRPr="00C579E5" w:rsidRDefault="007235C9" w:rsidP="00BD4964">
                      <w:pPr>
                        <w:jc w:val="center"/>
                        <w:rPr>
                          <w:sz w:val="40"/>
                          <w:szCs w:val="40"/>
                        </w:rPr>
                      </w:pPr>
                      <w:r>
                        <w:rPr>
                          <w:rFonts w:ascii="Arial" w:hAnsi="Arial" w:cs="Arial"/>
                          <w:b/>
                          <w:sz w:val="40"/>
                          <w:szCs w:val="40"/>
                        </w:rPr>
                        <w:t>COMISIÓ</w:t>
                      </w:r>
                      <w:r w:rsidR="00BD4964" w:rsidRPr="00C579E5">
                        <w:rPr>
                          <w:rFonts w:ascii="Arial" w:hAnsi="Arial" w:cs="Arial"/>
                          <w:b/>
                          <w:sz w:val="40"/>
                          <w:szCs w:val="40"/>
                        </w:rPr>
                        <w:t>N DE RASTRO</w:t>
                      </w:r>
                      <w:r w:rsidR="00A74323">
                        <w:rPr>
                          <w:rFonts w:ascii="Arial" w:hAnsi="Arial" w:cs="Arial"/>
                          <w:b/>
                          <w:sz w:val="40"/>
                          <w:szCs w:val="40"/>
                        </w:rPr>
                        <w:t xml:space="preserve"> Y MERCADOS </w:t>
                      </w:r>
                    </w:p>
                  </w:txbxContent>
                </v:textbox>
              </v:rect>
            </w:pict>
          </mc:Fallback>
        </mc:AlternateContent>
      </w:r>
      <w:r>
        <w:rPr>
          <w:noProof/>
        </w:rPr>
        <w:drawing>
          <wp:inline distT="0" distB="0" distL="0" distR="0" wp14:anchorId="2EE6A1E2" wp14:editId="60DD3025">
            <wp:extent cx="914400" cy="1266825"/>
            <wp:effectExtent l="0" t="0" r="0" b="0"/>
            <wp:docPr id="24" name="Imagen 24"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BD4964" w:rsidRDefault="00BD4964" w:rsidP="00BD4964">
      <w:pPr>
        <w:jc w:val="center"/>
        <w:rPr>
          <w:rFonts w:ascii="Arial" w:hAnsi="Arial" w:cs="Arial"/>
          <w:b/>
        </w:rPr>
      </w:pPr>
      <w:r>
        <w:rPr>
          <w:rFonts w:ascii="Arial" w:hAnsi="Arial" w:cs="Arial"/>
          <w:b/>
        </w:rPr>
        <w:t>ACTIVIDADES A DESARROLLAR</w:t>
      </w:r>
    </w:p>
    <w:p w:rsidR="00BD4964" w:rsidRDefault="00BD4964" w:rsidP="00BD4964">
      <w:pPr>
        <w:pStyle w:val="Prrafodelista"/>
        <w:numPr>
          <w:ilvl w:val="0"/>
          <w:numId w:val="2"/>
        </w:numPr>
      </w:pPr>
      <w:r>
        <w:t>Vigilar el cumplimiento del Reglamento Municipal respectivo y de las demás normas legales que deban observarse en el funcionamiento de los rastros;</w:t>
      </w:r>
    </w:p>
    <w:p w:rsidR="00BD4964" w:rsidRPr="008A2E1C" w:rsidRDefault="00BD4964" w:rsidP="00BD4964">
      <w:pPr>
        <w:pStyle w:val="Prrafodelista"/>
        <w:numPr>
          <w:ilvl w:val="0"/>
          <w:numId w:val="2"/>
        </w:numPr>
        <w:rPr>
          <w:rFonts w:ascii="Arial" w:hAnsi="Arial" w:cs="Arial"/>
          <w:b/>
        </w:rPr>
      </w:pPr>
      <w:r>
        <w:t xml:space="preserve"> II. Practicar visitas de inspección a los Rastros Municipales, obradores, expendios de carne, establos y demás negocios que tengan relación con el sacrificio de animales para la alimentación humana, a efecto de instrumentar las medidas pertinentes que requiera el interés público;</w:t>
      </w:r>
    </w:p>
    <w:p w:rsidR="00BD4964" w:rsidRPr="008A2E1C" w:rsidRDefault="00BD4964" w:rsidP="00BD4964">
      <w:pPr>
        <w:pStyle w:val="Prrafodelista"/>
        <w:numPr>
          <w:ilvl w:val="0"/>
          <w:numId w:val="2"/>
        </w:numPr>
        <w:rPr>
          <w:rFonts w:ascii="Arial" w:hAnsi="Arial" w:cs="Arial"/>
          <w:b/>
        </w:rPr>
      </w:pPr>
      <w:r>
        <w:t xml:space="preserve"> III. Mantener estrecha coordinación con las Autoridades Sanitarias a efecto de tratar las epizootias que se manifiesten en el Municipio;</w:t>
      </w:r>
    </w:p>
    <w:p w:rsidR="00BD4964" w:rsidRPr="008A2E1C" w:rsidRDefault="00BD4964" w:rsidP="00BD4964">
      <w:pPr>
        <w:pStyle w:val="Prrafodelista"/>
        <w:numPr>
          <w:ilvl w:val="0"/>
          <w:numId w:val="2"/>
        </w:numPr>
        <w:rPr>
          <w:rFonts w:ascii="Arial" w:hAnsi="Arial" w:cs="Arial"/>
          <w:b/>
        </w:rPr>
      </w:pPr>
      <w:r>
        <w:t xml:space="preserve"> IV. Supervisar que el servicio del Rastro evite el sacrificio y venta clandestina de carne; </w:t>
      </w:r>
    </w:p>
    <w:p w:rsidR="00BD4964" w:rsidRPr="008A2E1C" w:rsidRDefault="00BD4964" w:rsidP="00BD4964">
      <w:pPr>
        <w:pStyle w:val="Prrafodelista"/>
        <w:numPr>
          <w:ilvl w:val="0"/>
          <w:numId w:val="2"/>
        </w:numPr>
        <w:rPr>
          <w:rFonts w:ascii="Arial" w:hAnsi="Arial" w:cs="Arial"/>
          <w:b/>
        </w:rPr>
      </w:pPr>
      <w:r>
        <w:t xml:space="preserve">V. Proponer al Honorable Ayuntamiento las tasas que deban concluirse en la Ley de Ingresos en el Capítulo relativo de Ganado y Rastro; </w:t>
      </w:r>
    </w:p>
    <w:p w:rsidR="00BD4964" w:rsidRPr="008A2E1C" w:rsidRDefault="00BD4964" w:rsidP="00BD4964">
      <w:pPr>
        <w:pStyle w:val="Prrafodelista"/>
        <w:numPr>
          <w:ilvl w:val="0"/>
          <w:numId w:val="2"/>
        </w:numPr>
        <w:rPr>
          <w:rFonts w:ascii="Arial" w:hAnsi="Arial" w:cs="Arial"/>
          <w:b/>
        </w:rPr>
      </w:pPr>
      <w:r>
        <w:t xml:space="preserve">VI. Proponer las medidas necesarias a efecto de evitar la construcción de monopolios dentro de los Rastros, que traiga como consecuencias problemas de carácter técnico, laboral y administrativo, así como el encarecimiento o elevación de los precios de las carnes y sus derivados que se expendan al público; </w:t>
      </w:r>
    </w:p>
    <w:p w:rsidR="00BD4964" w:rsidRPr="008A2E1C" w:rsidRDefault="00BD4964" w:rsidP="00BD4964">
      <w:pPr>
        <w:pStyle w:val="Prrafodelista"/>
        <w:numPr>
          <w:ilvl w:val="0"/>
          <w:numId w:val="2"/>
        </w:numPr>
        <w:rPr>
          <w:rFonts w:ascii="Arial" w:hAnsi="Arial" w:cs="Arial"/>
          <w:b/>
        </w:rPr>
      </w:pPr>
      <w:r>
        <w:t xml:space="preserve">VII. Vigilar que el personal que interviene en la matanza de ganado y reparto de carnes se encuentre en buenas condiciones de salud; </w:t>
      </w:r>
    </w:p>
    <w:p w:rsidR="00BD4964" w:rsidRPr="008A2E1C" w:rsidRDefault="00BD4964" w:rsidP="00BD4964">
      <w:pPr>
        <w:pStyle w:val="Prrafodelista"/>
        <w:numPr>
          <w:ilvl w:val="0"/>
          <w:numId w:val="2"/>
        </w:numPr>
        <w:rPr>
          <w:rFonts w:ascii="Arial" w:hAnsi="Arial" w:cs="Arial"/>
          <w:b/>
        </w:rPr>
      </w:pPr>
      <w:r>
        <w:t xml:space="preserve">VIII. Vigilar estrechamente que se lleve a cabo el aseo de las unidades de transporte de carnes, así como los locales de matanza, refrigeración y empaque; </w:t>
      </w:r>
    </w:p>
    <w:p w:rsidR="00BD4964" w:rsidRPr="008A2E1C" w:rsidRDefault="00BD4964" w:rsidP="00BD4964">
      <w:pPr>
        <w:pStyle w:val="Prrafodelista"/>
        <w:numPr>
          <w:ilvl w:val="0"/>
          <w:numId w:val="2"/>
        </w:numPr>
        <w:rPr>
          <w:rFonts w:ascii="Arial" w:hAnsi="Arial" w:cs="Arial"/>
          <w:b/>
        </w:rPr>
      </w:pPr>
      <w:r>
        <w:t xml:space="preserve">IX. Vigilar que se lleve la estadística del sacrificio de animales de los Rastros Municipales y el control del cumplimiento de la Ley de Ingresos Municipal, en lo correspondiente a Ganado y Rastros; y </w:t>
      </w:r>
    </w:p>
    <w:p w:rsidR="00BD4964" w:rsidRPr="008A2E1C" w:rsidRDefault="00BD4964" w:rsidP="00BD4964">
      <w:pPr>
        <w:pStyle w:val="Prrafodelista"/>
        <w:numPr>
          <w:ilvl w:val="0"/>
          <w:numId w:val="2"/>
        </w:numPr>
        <w:rPr>
          <w:rFonts w:ascii="Arial" w:hAnsi="Arial" w:cs="Arial"/>
          <w:b/>
        </w:rPr>
      </w:pPr>
      <w:r>
        <w:t>X. Proponer el Reglamento Interior del Rastro Municipal.</w:t>
      </w:r>
    </w:p>
    <w:p w:rsidR="00BD4964" w:rsidRDefault="00BD4964" w:rsidP="00BD4964">
      <w:pPr>
        <w:rPr>
          <w:rFonts w:ascii="Arial" w:hAnsi="Arial" w:cs="Arial"/>
          <w:b/>
        </w:rPr>
      </w:pPr>
    </w:p>
    <w:p w:rsidR="00BD4964" w:rsidRPr="00C35897" w:rsidRDefault="00BD4964" w:rsidP="00BD4964">
      <w:pPr>
        <w:jc w:val="right"/>
        <w:rPr>
          <w:rFonts w:ascii="Arial" w:hAnsi="Arial" w:cs="Arial"/>
          <w:b/>
          <w:sz w:val="16"/>
        </w:rPr>
      </w:pPr>
      <w:r w:rsidRPr="00C35897">
        <w:rPr>
          <w:rFonts w:ascii="Arial" w:hAnsi="Arial" w:cs="Arial"/>
          <w:b/>
          <w:sz w:val="16"/>
        </w:rPr>
        <w:t>FUNDAMENTO LEGAL: REGLAMENTO DEL AYUNTAMIENTO DE OCOTLAN, JALISCO. ARTICULO 69.</w:t>
      </w:r>
    </w:p>
    <w:p w:rsidR="00BD4964" w:rsidRDefault="00BD4964" w:rsidP="00BD4964">
      <w:pPr>
        <w:rPr>
          <w:rFonts w:ascii="Arial" w:hAnsi="Arial" w:cs="Arial"/>
          <w:b/>
        </w:rPr>
      </w:pPr>
    </w:p>
    <w:p w:rsidR="00BD4964" w:rsidRDefault="00BD4964" w:rsidP="00BD4964">
      <w:pPr>
        <w:jc w:val="right"/>
        <w:rPr>
          <w:rFonts w:ascii="Arial" w:hAnsi="Arial" w:cs="Arial"/>
          <w:b/>
          <w:sz w:val="16"/>
          <w:szCs w:val="16"/>
        </w:rPr>
      </w:pPr>
    </w:p>
    <w:p w:rsidR="00C41FA6" w:rsidRDefault="00C41FA6" w:rsidP="00BD4964">
      <w:pPr>
        <w:jc w:val="right"/>
        <w:rPr>
          <w:rFonts w:ascii="Arial" w:hAnsi="Arial" w:cs="Arial"/>
          <w:b/>
          <w:sz w:val="16"/>
          <w:szCs w:val="16"/>
        </w:rPr>
      </w:pPr>
    </w:p>
    <w:p w:rsidR="00C41FA6" w:rsidRDefault="00C41FA6" w:rsidP="00BD4964">
      <w:pPr>
        <w:jc w:val="right"/>
        <w:rPr>
          <w:rFonts w:ascii="Arial" w:hAnsi="Arial" w:cs="Arial"/>
          <w:b/>
          <w:sz w:val="16"/>
          <w:szCs w:val="16"/>
        </w:rPr>
      </w:pPr>
    </w:p>
    <w:p w:rsidR="00C41FA6" w:rsidRDefault="00C41FA6" w:rsidP="00BD4964">
      <w:pPr>
        <w:jc w:val="right"/>
        <w:rPr>
          <w:rFonts w:ascii="Arial" w:hAnsi="Arial" w:cs="Arial"/>
          <w:b/>
          <w:sz w:val="16"/>
          <w:szCs w:val="16"/>
        </w:rPr>
      </w:pPr>
    </w:p>
    <w:p w:rsidR="00C41FA6" w:rsidRDefault="00C41FA6" w:rsidP="00BD4964">
      <w:pPr>
        <w:jc w:val="right"/>
        <w:rPr>
          <w:rFonts w:ascii="Arial" w:hAnsi="Arial" w:cs="Arial"/>
          <w:b/>
          <w:sz w:val="16"/>
          <w:szCs w:val="16"/>
        </w:rPr>
      </w:pPr>
    </w:p>
    <w:p w:rsidR="00C41FA6" w:rsidRDefault="00C41FA6" w:rsidP="00C41FA6">
      <w:pPr>
        <w:jc w:val="center"/>
        <w:rPr>
          <w:rFonts w:ascii="Arial" w:hAnsi="Arial" w:cs="Arial"/>
          <w:b/>
          <w:sz w:val="16"/>
          <w:szCs w:val="16"/>
        </w:rPr>
      </w:pPr>
    </w:p>
    <w:p w:rsidR="00C41FA6" w:rsidRDefault="00C41FA6" w:rsidP="00C41FA6">
      <w:pPr>
        <w:jc w:val="center"/>
        <w:rPr>
          <w:rFonts w:ascii="Arial" w:hAnsi="Arial" w:cs="Arial"/>
          <w:b/>
        </w:rPr>
      </w:pPr>
      <w:r>
        <w:rPr>
          <w:rFonts w:ascii="Arial" w:hAnsi="Arial" w:cs="Arial"/>
          <w:b/>
        </w:rPr>
        <w:t>ACTIVIDADES A DESARROLLAR</w:t>
      </w:r>
    </w:p>
    <w:p w:rsidR="00C41FA6" w:rsidRDefault="00C41FA6" w:rsidP="00C41FA6">
      <w:pPr>
        <w:pStyle w:val="Prrafodelista"/>
        <w:numPr>
          <w:ilvl w:val="0"/>
          <w:numId w:val="3"/>
        </w:numPr>
        <w:jc w:val="both"/>
      </w:pPr>
      <w:r>
        <w:t xml:space="preserve">Proponer la construcción de nuevos mercados en atención a las necesidades de la población; </w:t>
      </w:r>
    </w:p>
    <w:p w:rsidR="00C41FA6" w:rsidRDefault="00C41FA6" w:rsidP="00C41FA6">
      <w:pPr>
        <w:pStyle w:val="Prrafodelista"/>
        <w:numPr>
          <w:ilvl w:val="0"/>
          <w:numId w:val="3"/>
        </w:numPr>
        <w:jc w:val="both"/>
      </w:pPr>
      <w:r>
        <w:t xml:space="preserve">II. Vigilar que por conducto de las Autoridades que correspondan, se observe la aplicación del Reglamento de Comercio y en general la legislación que tenga relación en el funcionamiento de mercados y giros comerciales de cualquier naturaleza y nivel, que funcionen dentro de la jurisdicción Municipal; </w:t>
      </w:r>
    </w:p>
    <w:p w:rsidR="00C41FA6" w:rsidRDefault="00C41FA6" w:rsidP="00C41FA6">
      <w:pPr>
        <w:pStyle w:val="Prrafodelista"/>
        <w:numPr>
          <w:ilvl w:val="0"/>
          <w:numId w:val="3"/>
        </w:numPr>
        <w:jc w:val="both"/>
      </w:pPr>
      <w:r>
        <w:t xml:space="preserve">III. Destinar especial atención a las características que deben reunir los puestos o comercios establecidos en los propios Mercados Municipales, evitando su instalación en las calles, calzadas, parques públicos en los términos que establezca el Reglamento para el ejercicio del comercio de Ocotlán, Jalisco; </w:t>
      </w:r>
    </w:p>
    <w:p w:rsidR="00C41FA6" w:rsidRDefault="00C41FA6" w:rsidP="00C41FA6">
      <w:pPr>
        <w:pStyle w:val="Prrafodelista"/>
        <w:numPr>
          <w:ilvl w:val="0"/>
          <w:numId w:val="3"/>
        </w:numPr>
        <w:jc w:val="both"/>
      </w:pPr>
      <w:r>
        <w:t xml:space="preserve">IV. Emitir opinión acerca del contenido de los contratos de arrendamiento que celebre el Gobierno Municipal con los particulares en los locales de los mercados y en aquellos que pudieran instalarse en los inmuebles de propiedad Municipal; y </w:t>
      </w:r>
    </w:p>
    <w:p w:rsidR="00C41FA6" w:rsidRDefault="00C41FA6" w:rsidP="00C41FA6">
      <w:pPr>
        <w:pStyle w:val="Prrafodelista"/>
        <w:numPr>
          <w:ilvl w:val="0"/>
          <w:numId w:val="3"/>
        </w:numPr>
        <w:jc w:val="both"/>
      </w:pPr>
      <w:r>
        <w:t>V. Mantener actualizado el padrón de los mercados existentes, sus características, tipos de locales y sus necesidades. En general realizar la supervisión y los estudios que tiendan a una mejor organización administrativa, funcional y de servicio de los mercados y comercios en beneficio de la ciudadanía.</w:t>
      </w:r>
    </w:p>
    <w:p w:rsidR="00C41FA6" w:rsidRPr="00CC1FCF" w:rsidRDefault="00C41FA6" w:rsidP="00C41FA6">
      <w:pPr>
        <w:pStyle w:val="Prrafodelista"/>
        <w:ind w:left="1080"/>
        <w:jc w:val="both"/>
        <w:rPr>
          <w:rFonts w:ascii="Arial" w:hAnsi="Arial" w:cs="Arial"/>
          <w:b/>
        </w:rPr>
      </w:pPr>
    </w:p>
    <w:p w:rsidR="00C41FA6" w:rsidRPr="00CA5C46" w:rsidRDefault="00C41FA6" w:rsidP="00C41FA6">
      <w:pPr>
        <w:jc w:val="right"/>
        <w:rPr>
          <w:rFonts w:ascii="Arial" w:hAnsi="Arial" w:cs="Arial"/>
          <w:b/>
          <w:sz w:val="16"/>
        </w:rPr>
      </w:pPr>
      <w:r w:rsidRPr="00CA5C46">
        <w:rPr>
          <w:rFonts w:ascii="Arial" w:hAnsi="Arial" w:cs="Arial"/>
          <w:b/>
          <w:sz w:val="16"/>
        </w:rPr>
        <w:t>FUNDAMENTO LEGAL: REGLAMENTO DEL AYUNTAMIENTO DE OCOTLAN, JALISCO. ARTICULO 76.</w:t>
      </w:r>
    </w:p>
    <w:p w:rsidR="00C41FA6" w:rsidRDefault="00C41FA6" w:rsidP="00C41FA6">
      <w:pPr>
        <w:pStyle w:val="Prrafodelista"/>
        <w:ind w:left="142"/>
        <w:rPr>
          <w:rFonts w:ascii="Arial" w:hAnsi="Arial" w:cs="Arial"/>
          <w:b/>
        </w:rPr>
      </w:pPr>
    </w:p>
    <w:p w:rsidR="00BD4964" w:rsidRPr="00DA3327" w:rsidRDefault="00BD4964" w:rsidP="00BD4964">
      <w:pPr>
        <w:pStyle w:val="rtecenter"/>
        <w:spacing w:before="0" w:beforeAutospacing="0" w:after="240" w:afterAutospacing="0" w:line="325" w:lineRule="atLeast"/>
        <w:jc w:val="center"/>
        <w:rPr>
          <w:rFonts w:ascii="Arial" w:hAnsi="Arial" w:cs="Arial"/>
          <w:b/>
          <w:color w:val="666666"/>
          <w:sz w:val="20"/>
          <w:szCs w:val="20"/>
        </w:rPr>
      </w:pPr>
      <w:r w:rsidRPr="00DA3327">
        <w:rPr>
          <w:rFonts w:ascii="Arial" w:hAnsi="Arial" w:cs="Arial"/>
          <w:b/>
          <w:noProof/>
          <w:color w:val="666666"/>
          <w:sz w:val="20"/>
          <w:szCs w:val="20"/>
        </w:rPr>
        <w:drawing>
          <wp:inline distT="0" distB="0" distL="0" distR="0" wp14:anchorId="12E028FA" wp14:editId="3C90BF1C">
            <wp:extent cx="914400" cy="1266825"/>
            <wp:effectExtent l="0" t="0" r="0" b="9525"/>
            <wp:docPr id="68" name="Imagen 68" descr="http://portal.ocotlan.gob.mx/sites/default/files/gobierno_ocotlan_2012_20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tal.ocotlan.gob.mx/sites/default/files/gobierno_ocotlan_2012_2015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266825"/>
                    </a:xfrm>
                    <a:prstGeom prst="rect">
                      <a:avLst/>
                    </a:prstGeom>
                    <a:noFill/>
                    <a:ln>
                      <a:noFill/>
                    </a:ln>
                  </pic:spPr>
                </pic:pic>
              </a:graphicData>
            </a:graphic>
          </wp:inline>
        </w:drawing>
      </w:r>
    </w:p>
    <w:p w:rsidR="00BD4964" w:rsidRPr="00DA3327" w:rsidRDefault="00BD4964" w:rsidP="00BD4964">
      <w:pPr>
        <w:pStyle w:val="rtecenter"/>
        <w:spacing w:before="0" w:beforeAutospacing="0" w:after="0" w:afterAutospacing="0" w:line="325" w:lineRule="atLeast"/>
        <w:jc w:val="center"/>
        <w:rPr>
          <w:rFonts w:ascii="Arial" w:hAnsi="Arial" w:cs="Arial"/>
          <w:b/>
          <w:color w:val="666666"/>
          <w:sz w:val="20"/>
          <w:szCs w:val="20"/>
        </w:rPr>
      </w:pPr>
      <w:r w:rsidRPr="00DA3327">
        <w:rPr>
          <w:rFonts w:ascii="Arial" w:hAnsi="Arial" w:cs="Arial"/>
          <w:b/>
          <w:color w:val="D3D3D3"/>
          <w:sz w:val="20"/>
          <w:szCs w:val="20"/>
          <w:bdr w:val="none" w:sz="0" w:space="0" w:color="auto" w:frame="1"/>
        </w:rPr>
        <w:t>Ayuntamiento de Ocotlán Hidalgo # 65, Colonia Centro Ocotlán, Jalisco México, C.P. 47800 Tel. (01)  392 92 5 99 40</w:t>
      </w:r>
    </w:p>
    <w:p w:rsidR="00BD4964" w:rsidRDefault="00BD4964" w:rsidP="00BD4964">
      <w:pPr>
        <w:rPr>
          <w:rFonts w:ascii="Arial" w:hAnsi="Arial" w:cs="Arial"/>
          <w:b/>
        </w:rPr>
      </w:pPr>
    </w:p>
    <w:p w:rsidR="00BD4964" w:rsidRDefault="00BD4964" w:rsidP="00BD4964">
      <w:pPr>
        <w:rPr>
          <w:rFonts w:ascii="Arial" w:hAnsi="Arial" w:cs="Arial"/>
          <w:b/>
        </w:rPr>
      </w:pPr>
    </w:p>
    <w:p w:rsidR="002E7DFA" w:rsidRDefault="002E7DFA"/>
    <w:sectPr w:rsidR="002E7DFA" w:rsidSect="00BF79A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36F27"/>
    <w:multiLevelType w:val="hybridMultilevel"/>
    <w:tmpl w:val="4B788A52"/>
    <w:lvl w:ilvl="0" w:tplc="9DE048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9860D00"/>
    <w:multiLevelType w:val="hybridMultilevel"/>
    <w:tmpl w:val="376CBACA"/>
    <w:lvl w:ilvl="0" w:tplc="874A81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03062DB"/>
    <w:multiLevelType w:val="hybridMultilevel"/>
    <w:tmpl w:val="D174CEDC"/>
    <w:lvl w:ilvl="0" w:tplc="35485E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6A"/>
    <w:rsid w:val="001C1071"/>
    <w:rsid w:val="002E7DFA"/>
    <w:rsid w:val="007235C9"/>
    <w:rsid w:val="00946957"/>
    <w:rsid w:val="0096356A"/>
    <w:rsid w:val="009E6DDD"/>
    <w:rsid w:val="00A74323"/>
    <w:rsid w:val="00BD4964"/>
    <w:rsid w:val="00BF79A7"/>
    <w:rsid w:val="00C41F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A2F08-83B9-4187-8C26-6D9630D7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9A7"/>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79A7"/>
    <w:pPr>
      <w:ind w:left="720"/>
      <w:contextualSpacing/>
    </w:pPr>
  </w:style>
  <w:style w:type="paragraph" w:customStyle="1" w:styleId="rtecenter">
    <w:name w:val="rtecenter"/>
    <w:basedOn w:val="Normal"/>
    <w:rsid w:val="00BF79A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F79A7"/>
    <w:rPr>
      <w:color w:val="0000FF" w:themeColor="hyperlink"/>
      <w:u w:val="single"/>
    </w:rPr>
  </w:style>
  <w:style w:type="paragraph" w:styleId="Textodeglobo">
    <w:name w:val="Balloon Text"/>
    <w:basedOn w:val="Normal"/>
    <w:link w:val="TextodegloboCar"/>
    <w:uiPriority w:val="99"/>
    <w:semiHidden/>
    <w:unhideWhenUsed/>
    <w:rsid w:val="00BF79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79A7"/>
    <w:rPr>
      <w:rFonts w:ascii="Tahoma" w:eastAsiaTheme="minorEastAsia"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2751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gabriela garcia</cp:lastModifiedBy>
  <cp:revision>2</cp:revision>
  <dcterms:created xsi:type="dcterms:W3CDTF">2019-09-12T18:05:00Z</dcterms:created>
  <dcterms:modified xsi:type="dcterms:W3CDTF">2019-09-12T18:05:00Z</dcterms:modified>
</cp:coreProperties>
</file>