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735330</wp:posOffset>
                    </wp:positionH>
                    <wp:positionV relativeFrom="paragraph">
                      <wp:posOffset>-302260</wp:posOffset>
                    </wp:positionV>
                    <wp:extent cx="4305935" cy="2668270"/>
                    <wp:effectExtent l="0" t="0" r="0" b="0"/>
                    <wp:wrapThrough wrapText="bothSides">
                      <wp:wrapPolygon edited="0">
                        <wp:start x="0" y="0"/>
                        <wp:lineTo x="0" y="21436"/>
                        <wp:lineTo x="21501" y="21436"/>
                        <wp:lineTo x="21501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05935" cy="2668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1162D2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ALEJANDRO HERNÁNDEZ VARELA </w:t>
                                </w:r>
                              </w:p>
                              <w:p w:rsidR="001162D2" w:rsidRDefault="008F5AF8" w:rsidP="00C478ED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F9252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 xml:space="preserve">DIRECTOR </w:t>
                                </w:r>
                              </w:p>
                              <w:p w:rsidR="001162D2" w:rsidRDefault="008F5AF8" w:rsidP="00C478ED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1162D2" w:rsidRPr="001162D2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PARTICIPACION CIUDADANA</w:t>
                                </w:r>
                              </w:p>
                              <w:p w:rsidR="00C478ED" w:rsidRPr="00F92523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9252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F92523" w:rsidRPr="00F92523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92</w:t>
                                </w:r>
                                <w:r w:rsidR="001162D2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59940</w:t>
                                </w:r>
                                <w:r w:rsidR="00F92523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1162D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3040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F9252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F92523" w:rsidRPr="00F9252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pt;margin-top:-23.8pt;width:339.05pt;height:210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1162D2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ALEJANDRO HERNÁNDEZ VARELA </w:t>
                          </w:r>
                        </w:p>
                        <w:p w:rsidR="001162D2" w:rsidRDefault="008F5AF8" w:rsidP="00C478ED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F92523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 xml:space="preserve">DIRECTOR </w:t>
                          </w:r>
                        </w:p>
                        <w:p w:rsidR="001162D2" w:rsidRDefault="008F5AF8" w:rsidP="00C478ED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1162D2" w:rsidRPr="001162D2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PARTICIPACION CIUDADANA</w:t>
                          </w:r>
                        </w:p>
                        <w:p w:rsidR="00C478ED" w:rsidRPr="00F92523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9252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F92523" w:rsidRPr="00F92523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92</w:t>
                          </w:r>
                          <w:r w:rsidR="001162D2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59940</w:t>
                          </w:r>
                          <w:r w:rsidR="00F92523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1162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3040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F9252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F92523" w:rsidRPr="00F9252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D1D3E2F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773E9A" w:rsidRDefault="001162D2" w:rsidP="00E272EB">
                                <w:pPr>
                                  <w:pStyle w:val="Prrafodelista"/>
                                  <w:numPr>
                                    <w:ilvl w:val="0"/>
                                    <w:numId w:val="39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1162D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1986-1989 </w:t>
                                </w:r>
                                <w:r w:rsidR="00F92523" w:rsidRPr="001162D2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ESCUELA POLITÉCNICA REGIONAL DE OCOTLÁN (QUÍMICO TÉCNICO INDUSTRIAL)</w:t>
                                </w:r>
                              </w:p>
                              <w:p w:rsidR="00C457A1" w:rsidRDefault="00C457A1" w:rsidP="002543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1162D2" w:rsidRPr="001162D2" w:rsidRDefault="001162D2" w:rsidP="001162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773E9A" w:rsidRDefault="001162D2" w:rsidP="00E272EB">
                          <w:pPr>
                            <w:pStyle w:val="Prrafodelista"/>
                            <w:numPr>
                              <w:ilvl w:val="0"/>
                              <w:numId w:val="39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1162D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1986-1989 </w:t>
                          </w:r>
                          <w:r w:rsidR="00F92523" w:rsidRPr="001162D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ESCUELA POLITÉCNICA REGIONAL DE OCOTLÁN (QUÍMICO TÉCNICO INDUSTRIAL)</w:t>
                          </w:r>
                        </w:p>
                        <w:p w:rsidR="00C457A1" w:rsidRDefault="00C457A1" w:rsidP="002543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1162D2" w:rsidRPr="001162D2" w:rsidRDefault="001162D2" w:rsidP="001162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A02B18" w:rsidRDefault="00A02B18" w:rsidP="000B50E3">
          <w:pPr>
            <w:tabs>
              <w:tab w:val="left" w:pos="5475"/>
            </w:tabs>
          </w:pPr>
        </w:p>
        <w:p w:rsidR="00A02B18" w:rsidRDefault="00A02B18">
          <w:r>
            <w:br w:type="page"/>
          </w:r>
        </w:p>
        <w:p w:rsidR="00A02B18" w:rsidRDefault="00A02B18"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349D9A7E" wp14:editId="1D3CB2EF">
                    <wp:simplePos x="0" y="0"/>
                    <wp:positionH relativeFrom="column">
                      <wp:posOffset>543560</wp:posOffset>
                    </wp:positionH>
                    <wp:positionV relativeFrom="paragraph">
                      <wp:posOffset>-1270</wp:posOffset>
                    </wp:positionV>
                    <wp:extent cx="5318125" cy="6230620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6230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92523" w:rsidRDefault="002543D2" w:rsidP="002543D2">
                                <w:pPr>
                                  <w:pStyle w:val="Prrafodelista"/>
                                  <w:numPr>
                                    <w:ilvl w:val="0"/>
                                    <w:numId w:val="40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ENERO 1998-MARZO 2009 INNOVA RECUBRIMIENTOS SA DE CV </w:t>
                                </w:r>
                              </w:p>
                              <w:p w:rsidR="002543D2" w:rsidRDefault="002543D2" w:rsidP="00F9252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VENTAS Y ASESOR DE ACABADOS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numPr>
                                    <w:ilvl w:val="0"/>
                                    <w:numId w:val="40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2010 FEPYR LACAS Y BARNICES PARA MUEBLES 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VENTAS Y ASESOR DE ACABADOS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numPr>
                                    <w:ilvl w:val="0"/>
                                    <w:numId w:val="40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NOVIEMBRE 2010-ENERO 2015 CONCRETO DE LOS ALTOS SA DE CV 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VENTAS Y SUPERVISOR DE OBRAS DE CONCRETO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numPr>
                                    <w:ilvl w:val="0"/>
                                    <w:numId w:val="40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ENERO-AGOSTO 2015 SISTEMA DE CONCRETO ESTAMPADO SA DE CV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GERENTE DE PLANTA, VENTAS Y SUPERVISION DE OBRA EN PAVIMENTACIÓN</w:t>
                                </w:r>
                              </w:p>
                              <w:p w:rsidR="002543D2" w:rsidRDefault="002543D2" w:rsidP="002543D2">
                                <w:pPr>
                                  <w:pStyle w:val="Prrafodelista"/>
                                  <w:numPr>
                                    <w:ilvl w:val="0"/>
                                    <w:numId w:val="40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26 OCTUBRE 2015 (ACTUALIDAD) GOBIERNO MUNICIPAL DE OCOTLÁN, JALISCO</w:t>
                                </w:r>
                              </w:p>
                              <w:p w:rsidR="002543D2" w:rsidRPr="002543D2" w:rsidRDefault="002543D2" w:rsidP="002543D2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DIRECTOR DE PARTICIPACIÓN CIUDADANA</w:t>
                                </w:r>
                              </w:p>
                              <w:p w:rsidR="00F92523" w:rsidRPr="00F92523" w:rsidRDefault="00F92523" w:rsidP="00F92523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13491" w:rsidRPr="00913491" w:rsidRDefault="00913491" w:rsidP="0091349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A55EC" w:rsidRPr="0037294F" w:rsidRDefault="0037294F" w:rsidP="0037294F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37294F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9D9A7E" id="Cuadro de texto 2" o:spid="_x0000_s1029" type="#_x0000_t202" style="position:absolute;margin-left:42.8pt;margin-top:-.1pt;width:418.75pt;height:49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92523" w:rsidRDefault="002543D2" w:rsidP="002543D2">
                          <w:pPr>
                            <w:pStyle w:val="Prrafodelista"/>
                            <w:numPr>
                              <w:ilvl w:val="0"/>
                              <w:numId w:val="40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ENERO 1998-MARZO 2009 INNOVA RECUBRIMIENTOS SA DE CV </w:t>
                          </w:r>
                        </w:p>
                        <w:p w:rsidR="002543D2" w:rsidRDefault="002543D2" w:rsidP="00F9252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VENTAS Y ASESOR DE ACABADOS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numPr>
                              <w:ilvl w:val="0"/>
                              <w:numId w:val="40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2010 FEPYR LACAS Y BARNICES PARA MUEBLES 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VENTAS Y ASESOR DE ACABADOS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numPr>
                              <w:ilvl w:val="0"/>
                              <w:numId w:val="40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NOVIEMBRE 2010-ENERO 2015 CONCRETO DE LOS ALTOS SA DE CV 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VENTAS Y SUPERVISOR DE OBRAS DE CONCRETO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numPr>
                              <w:ilvl w:val="0"/>
                              <w:numId w:val="40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ENERO-AGOSTO 2015 SISTEMA DE CONCRETO ESTAMPADO SA DE CV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GERENTE DE PLANTA, VENTAS Y SUPERVISION DE OBRA EN PAVIMENTACIÓN</w:t>
                          </w:r>
                        </w:p>
                        <w:p w:rsidR="002543D2" w:rsidRDefault="002543D2" w:rsidP="002543D2">
                          <w:pPr>
                            <w:pStyle w:val="Prrafodelista"/>
                            <w:numPr>
                              <w:ilvl w:val="0"/>
                              <w:numId w:val="40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26 OCTUBRE 2015 (ACTUALIDAD) GOBIERNO MUNICIPAL DE OCOTLÁN, JALISCO</w:t>
                          </w:r>
                        </w:p>
                        <w:p w:rsidR="002543D2" w:rsidRPr="002543D2" w:rsidRDefault="002543D2" w:rsidP="002543D2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DIRECTOR DE PARTICIPACIÓN CIUDADANA</w:t>
                          </w:r>
                        </w:p>
                        <w:p w:rsidR="00F92523" w:rsidRPr="00F92523" w:rsidRDefault="00F92523" w:rsidP="00F92523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A02B1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913491" w:rsidRPr="00913491" w:rsidRDefault="00913491" w:rsidP="0091349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0A55EC" w:rsidRPr="0037294F" w:rsidRDefault="0037294F" w:rsidP="0037294F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7294F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  <w:p w:rsidR="000B50E3" w:rsidRDefault="001B45B9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695779" w:rsidRDefault="00695779" w:rsidP="0069577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 xml:space="preserve">ARTÍCULO 122. </w:t>
                            </w: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SON ATRIBUCIONES DE LA DIRECCIÓN DE PARTICIPACIÓN CIUDADANA: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II. COORDINAR LAS RELACIONES DEL MUNICIPIO CON EL CONSEJO MUNICIPAL DE PARTICIPACIÓN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CIUDADANA, LAS ORGANIZACIONES NO GUBERNAMENTALES, COLECTIVOS Y ORGANIZACIONES DE LA SOCIEDAD CIVIL, CUMPLIENDO CON LAS DISPOSICIONES DEL ORDENAMIENTO MUNICIPAL EN MATERIA DE PARTICIPACIÓN CIUDADANA;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III. PROMOVER LA PARTICIPACIÓN CIUDADANA Y EL MEJORAMIENTO DE LA VIDA COMUNITARIA;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V. PROPICIAR EL DESARROLLO DE UNIDADES ECONÓMICAS Y GENERAR EL EMPLEO EN LAS DIVERSAS COLONIAS DEL MUNICIPIO, ATENDIENDO A LOS PROGRAMAS DE SU COMPETENCIA;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VI. PROMOVER Y DIFUNDIR LA ORGANIZACIÓN, CAPACITACIÓN Y PARTICIPACIÓN DE LOS VECINOS DEL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MUNICIPIO EN LA TOMA DE DECISIONES EN LOS ASUNTOS PÚBLICOS Y EN EL DISEÑO DE LAS POLÍTICAS PÚBLICAS DEL GOBIERNO MUNICIPAL QUE AFECTEN A SU NÚCLEO DE POBLACIÓN;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VII. RECIBIR, CANALIZAR Y DAR SEGUIMIENTO A LAS DEMANDAS DE LA CIUDADANÍA RELATIVAS A LOS SERVICIOS PÚBLICOS QUE PRESTA EL MUNICIPIO Y, EN SU CASO, CANALIZAR LAS QUE CORRESPONDEN A OTRAS INSTANCIAS GUBERNAMENTALES;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IX. INTERVENIR EN LA CONSTITUCIÓN Y RENOVACIÓN DE ÓRGANOS DE DIRECCIÓN DE LAS ORGANIZACIONES VECINALES Y COMITÉS QUE SE INTEGREN DE ACUERDO A LA NORMATIVIDAD EXISTENTE, ASÍ COMO MANTENER ACTUALIZADO EL REGISTRO DE LOS MISMOS;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</w:rPr>
                              <w:t>X. CON PLENO RESPETO A LA INDEPENDENCIA DE LAS ORGANIZACIONES O ASOCIACIONES VECINALES, ASISTIR A LAS ASAMBLEAS Y DEMÁS REUNIONES DE VECINOS, PROCURANDO LA FORMALIZACIÓN DE LOS ACUERDOS TOMADOS EN ELLAS;</w:t>
                            </w:r>
                          </w:p>
                          <w:p w:rsidR="0038760B" w:rsidRPr="00913491" w:rsidRDefault="0038760B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1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1"/>
                    <w:p w:rsidR="00695779" w:rsidRDefault="00695779" w:rsidP="0069577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b/>
                          <w:bCs/>
                          <w:color w:val="000000"/>
                        </w:rPr>
                        <w:t xml:space="preserve">ARTÍCULO 122. </w:t>
                      </w:r>
                      <w:r w:rsidRPr="002543D2">
                        <w:rPr>
                          <w:rFonts w:cstheme="minorHAnsi"/>
                          <w:color w:val="000000"/>
                        </w:rPr>
                        <w:t>SON ATRIBUCIONES DE LA DIRECCIÓN DE PARTICIPACIÓN CIUDADANA: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I. REALIZAR LAS FUNCIONES EJECUTIVAS PARA EL DESARROLLO DE LOS INSTRUMENTOS DE PARTICIPACIÓN CIUDADANA; COMO LA IMPLEMENTACIÓN DE PROGRAMAS DE PARTICIPACIÓN DE LA POBLACIÓN, EN LA CONSTRUCCIÓN DE LA COMUNIDAD, COMO EN LA ELABORACIÓN DE REGLAMENTOS, PRESUPUESTOS PARTICIPATIVOS, RATIFICACIÓN DE MANDATO Y LOS DEMÁS ESTABLECIDOS EN LA NORMATIVIDAD APLICABLE;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II. COORDINAR LAS RELACIONES DEL MUNICIPIO CON EL CONSEJO MUNICIPAL DE PARTICIPACIÓN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CIUDADANA, LAS ORGANIZACIONES NO GUBERNAMENTALES, COLECTIVOS Y ORGANIZACIONES DE LA SOCIEDAD CIVIL, CUMPLIENDO CON LAS DISPOSICIONES DEL ORDENAMIENTO MUNICIPAL EN MATERIA DE PARTICIPACIÓN CIUDADANA;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III. PROMOVER LA PARTICIPACIÓN CIUDADANA Y EL MEJORAMIENTO DE LA VIDA COMUNITARIA;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IV. COLABORAR Y APOYAR AL MUNICIPIO EN LA GESTIÓN DE RECURSOS ECONÓMICOS Y MATERIALES POR PARTE DE LAS AUTORIDADES FEDERALES, ESTATALES Y DE LOS PARTICULARES, ASÍ COMO DESTINAR Y EJECUTAR LOS PROGRAMAS DE APOYO A LA POBLACIÓN QUE LO NECESITE PARA SU DESARROLLO, ESTO ATENDIENDO A LOS PROGRAMAS DE SU COMPETENCIA;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V. PROPICIAR EL DESARROLLO DE UNIDADES ECONÓMICAS Y GENERAR EL EMPLEO EN LAS DIVERSAS COLONIAS DEL MUNICIPIO, ATENDIENDO A LOS PROGRAMAS DE SU COMPETENCIA;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VI. PROMOVER Y DIFUNDIR LA ORGANIZACIÓN, CAPACITACIÓN Y PARTICIPACIÓN DE LOS VECINOS DEL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MUNICIPIO EN LA TOMA DE DECISIONES EN LOS ASUNTOS PÚBLICOS Y EN EL DISEÑO DE LAS POLÍTICAS PÚBLICAS DEL GOBIERNO MUNICIPAL QUE AFECTEN A SU NÚCLEO DE POBLACIÓN;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VII. RECIBIR, CANALIZAR Y DAR SEGUIMIENTO A LAS DEMANDAS DE LA CIUDADANÍA RELATIVAS A LOS SERVICIOS PÚBLICOS QUE PRESTA EL MUNICIPIO Y, EN SU CASO, CANALIZAR LAS QUE CORRESPONDEN A OTRAS INSTANCIAS GUBERNAMENTALES;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VIII. PROMOVER LA PARTICIPACIÓN DE LA COMUNIDAD EN LAS ACTIVIDADES DEL MUNICIPIO, RELACIONADAS AL MEJORAMIENTO DE SU FRACCIONAMIENTO, COLONIA, CONDOMINIO Y AQUELLAS TENDIENTES AL DESARROLLO INTEGRAL DE SUS HABITANTES, ASÍ COMO SOCIALIZANDO LOS ASUNTOS PÚBLICOS IMPULSADOS DESDE LAS ENTIDADES GUBERNAMENTALES;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IX. INTERVENIR EN LA CONSTITUCIÓN Y RENOVACIÓN DE ÓRGANOS DE DIRECCIÓN DE LAS ORGANIZACIONES VECINALES Y COMITÉS QUE SE INTEGREN DE ACUERDO A LA NORMATIVIDAD EXISTENTE, ASÍ COMO MANTENER ACTUALIZADO EL REGISTRO DE LOS MISMOS;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</w:rPr>
                        <w:t>X. CON PLENO RESPETO A LA INDEPENDENCIA DE LAS ORGANIZACIONES O ASOCIACIONES VECINALES, ASISTIR A LAS ASAMBLEAS Y DEMÁS REUNIONES DE VECINOS, PROCURANDO LA FORMALIZACIÓN DE LOS ACUERDOS TOMADOS EN ELLAS;</w:t>
                      </w:r>
                    </w:p>
                    <w:p w:rsidR="0038760B" w:rsidRPr="00913491" w:rsidRDefault="0038760B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D2524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2543D2" w:rsidRDefault="002543D2">
      <w:r>
        <w:br w:type="page"/>
      </w:r>
    </w:p>
    <w:p w:rsidR="00913491" w:rsidRDefault="002543D2" w:rsidP="0047267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7494E" wp14:editId="659423EE">
                <wp:simplePos x="0" y="0"/>
                <wp:positionH relativeFrom="column">
                  <wp:posOffset>490855</wp:posOffset>
                </wp:positionH>
                <wp:positionV relativeFrom="paragraph">
                  <wp:posOffset>198637</wp:posOffset>
                </wp:positionV>
                <wp:extent cx="5414645" cy="8973879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3D2" w:rsidRPr="00505548" w:rsidRDefault="002543D2" w:rsidP="002543D2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XI. GENERAR Y PROPORCIONAR ASESORÍA A LAS ORGANIZACIONES VECINALES EN LO CONCERNIENTE A SU CONSTITUCIÓN, ESTATUTOS, REGLAMENTACIÓN INTERNA Y ADMINISTRACIÓN, ASÍ COMO EFECTUAR LAS REVISIONES QUE SEÑALA LA NORMATIVIDAD APLICABLE;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XII. RECIBIR Y TRAMITAR LAS SOLICITUDES DE RECONOCIMIENTO DE ORGANIZACIONES O ASOCIACIONES VECINALES SUSCEPTIBLES DE RECONOCER PARA SU APROBACIÓN POR EL MUNICIPIO, Y ADMINISTRAR UN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REGISTRO MUNICIPAL DE ORGANISMOS Y ASOCIACIONES VINCULADOS CON LOS PROCESOS CIUDADANOS, EN LOS TÉRMINOS DE LOS ORDENAMIENTOS APLICABLES EN LA MATERIA;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XIII. PROPONER A LOS VECINOS LA SOLUCIÓN DE LOS CONFLICTOS QUE SE SUSCITEN ENTRE LOS MISMOS O CON LAS ENTIDADES GUBERNAMENTALES, MEDIANTE LA UTILIZACIÓN DE MEDIOS ALTERNATIVOS PREVISTOS EN LOS ORDENAMIENTOS APLICABLES EN LA MATERIA;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XV. PROMOVER LA PARTICIPACIÓN DE LA COMUNIDAD EN LAS ACTIVIDADES DEL MUNICIPIO, RELACIONADAS AL MEJORAMIENTO DE SU NÚCLEO DE POBLACIÓN Y AQUELLAS TENDIENTES AL DESARROLLO INTEGRAL DE SUS HABITANTES, ASÍ COMO</w:t>
                            </w:r>
                            <w:bookmarkStart w:id="2" w:name="_GoBack"/>
                            <w:bookmarkEnd w:id="2"/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 xml:space="preserve"> SOCIALIZANDO LOS ASUNTOS PÚBLICOS IMPULSADOS DESDE LAS ENTIDADES GUBERNAMENTALES;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XVI. REALIZAR LA CONFORMACIÓN DE MESAS DE DIÁLOGO Y DEFINICIÓN DE SUS LÍDERES EN LOS NÚCLEOS DE POBLACIÓN;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XVII. CREAR EL CONSEJO MUNICIPAL DE PARTICIPACIÓN CIUDADANA;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XVIII. COADYUVAR EN EL DISEÑO Y APLICACIÓN DE POLÍTICAS QUE FOMENTAN EL DESARROLLO HUMANO, EN COORDINACIÓN CON LAS DEPENDENCIAS CORRESPONDIENTES;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XIX. FOMENTAR MODELOS DE CORRESPONSABILIDAD PARA EL CUIDADO Y EL USO INTENSIVO DE LOS ESPACIOS COMUNES, A TRAVÉS DE LA GESTIÓN PARTICIPATIVA E INCLUSIÓN DE LOS VECINOS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XX. PROPONER AL PRESIDENTE MUNICIPAL LA DESIGNACIÓN DEL ADMINISTRADOR DE LOS CONDOMINIOS QUE SE ENCUENTREN EN SITUACIÓN DE ABANDONO, EN TÉRMINOS DE LA NORMATIVIDAD APLICABLE;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XXI. ADMINISTRAR EN LOS TÉRMINOS DE LA NORMATIVIDAD APLICABLE LOS CENTROS DE DESARROLLO SOCIAL.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XXII. DAR SEGUIMIENTO A LAS PETICIONES DE LA POBLACIÓN Y DE LAS ORGANIZACIONES VECINALES FORMULADAS A TRAVÉS DE SUS REPRESENTANTES;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XXIII. EMITIR OPINIONES TÉCNICAS QUE PUEDAN INCIDIR EN LA ACTUALIZACIÓN DE LAS DISPOSICIONES REGLAMENTARIAS RELACIONADAS CON LAS ACTIVIDADES DE LA DIRECCIÓN Y QUE CONTRIBUYAN DE MANERA POSITIVA EN EL DISEÑO DEL MODELO DE CIUDAD; Y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XXIV. LAS DEMÁS PREVISTAS EN LA NORMATIVIDAD APLICABLE.</w:t>
                            </w: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</w:p>
                          <w:p w:rsidR="002543D2" w:rsidRPr="002543D2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2543D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123. </w:t>
                            </w:r>
                            <w:r w:rsidRPr="002543D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PARA EL CORRECTO DESEMPEÑO DE SUS ATRIBUCIONES, LA DIRECCIÓN DE PARTICIPACIÓN CIUDADANA CONTARÁ CON LAS UNIDADES DE PARTICIPACIÓN CIUDADANA, INNOVACIÓN SOCIAL, E INTERACCIÓN CON ORGANIZACIONES.</w:t>
                            </w:r>
                          </w:p>
                          <w:p w:rsidR="002543D2" w:rsidRPr="00913491" w:rsidRDefault="002543D2" w:rsidP="002543D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494E" id="_x0000_s1031" type="#_x0000_t202" style="position:absolute;margin-left:38.65pt;margin-top:15.65pt;width:426.35pt;height:70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" stroked="f">
                <v:textbox>
                  <w:txbxContent>
                    <w:p w:rsidR="002543D2" w:rsidRPr="00505548" w:rsidRDefault="002543D2" w:rsidP="002543D2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XI. GENERAR Y PROPORCIONAR ASESORÍA A LAS ORGANIZACIONES VECINALES EN LO CONCERNIENTE A SU CONSTITUCIÓN, ESTATUTOS, REGLAMENTACIÓN INTERNA Y ADMINISTRACIÓN, ASÍ COMO EFECTUAR LAS REVISIONES QUE SEÑALA LA NORMATIVIDAD APLICABLE;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XII. RECIBIR Y TRAMITAR LAS SOLICITUDES DE RECONOCIMIENTO DE ORGANIZACIONES O ASOCIACIONES VECINALES SUSCEPTIBLES DE RECONOCER PARA SU APROBACIÓN POR EL MUNICIPIO, Y ADMINISTRAR UN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REGISTRO MUNICIPAL DE ORGANISMOS Y ASOCIACIONES VINCULADOS CON LOS PROCESOS CIUDADANOS, EN LOS TÉRMINOS DE LOS ORDENAMIENTOS APLICABLES EN LA MATERIA;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XIII. PROPONER A LOS VECINOS LA SOLUCIÓN DE LOS CONFLICTOS QUE SE SUSCITEN ENTRE LOS MISMOS O CON LAS ENTIDADES GUBERNAMENTALES, MEDIANTE LA UTILIZACIÓN DE MEDIOS ALTERNATIVOS PREVISTOS EN LOS ORDENAMIENTOS APLICABLES EN LA MATERIA;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XIV. ELABORAR Y LLEVAR A CABO PROGRAMAS DE APERTURA A LA PARTICIPACIÓN DE LA SOCIEDAD, CON LA AUTORIZACIÓN DEL PRESIDENTE MUNICIPAL O DEL SECRETARIO GENERAL, Y EN COORDINACIÓN CON LOS TITULARES DE LAS ENTIDADES GUBERNAMENTALES MUNICIPALES, ASÍ COMO FOMENTAR ENTRE LOS SERVIDORES PÚBLICOS MUNICIPALES LA CULTURA DE LA TRANSPARENCIA, LA RENDICIÓN DE CUENTAS Y LA CORRESPONSABILIDAD SOCIAL;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XV. PROMOVER LA PARTICIPACIÓN DE LA COMUNIDAD EN LAS ACTIVIDADES DEL MUNICIPIO, RELACIONADAS AL MEJORAMIENTO DE SU NÚCLEO DE POBLACIÓN Y AQUELLAS TENDIENTES AL DESARROLLO INTEGRAL DE SUS HABITANTES, ASÍ COMO</w:t>
                      </w:r>
                      <w:bookmarkStart w:id="3" w:name="_GoBack"/>
                      <w:bookmarkEnd w:id="3"/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 xml:space="preserve"> SOCIALIZANDO LOS ASUNTOS PÚBLICOS IMPULSADOS DESDE LAS ENTIDADES GUBERNAMENTALES;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XVI. REALIZAR LA CONFORMACIÓN DE MESAS DE DIÁLOGO Y DEFINICIÓN DE SUS LÍDERES EN LOS NÚCLEOS DE POBLACIÓN;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XVII. CREAR EL CONSEJO MUNICIPAL DE PARTICIPACIÓN CIUDADANA;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XVIII. COADYUVAR EN EL DISEÑO Y APLICACIÓN DE POLÍTICAS QUE FOMENTAN EL DESARROLLO HUMANO, EN COORDINACIÓN CON LAS DEPENDENCIAS CORRESPONDIENTES;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XIX. FOMENTAR MODELOS DE CORRESPONSABILIDAD PARA EL CUIDADO Y EL USO INTENSIVO DE LOS ESPACIOS COMUNES, A TRAVÉS DE LA GESTIÓN PARTICIPATIVA E INCLUSIÓN DE LOS VECINOS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XX. PROPONER AL PRESIDENTE MUNICIPAL LA DESIGNACIÓN DEL ADMINISTRADOR DE LOS CONDOMINIOS QUE SE ENCUENTREN EN SITUACIÓN DE ABANDONO, EN TÉRMINOS DE LA NORMATIVIDAD APLICABLE;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XXI. ADMINISTRAR EN LOS TÉRMINOS DE LA NORMATIVIDAD APLICABLE LOS CENTROS DE DESARROLLO SOCIAL.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XXII. DAR SEGUIMIENTO A LAS PETICIONES DE LA POBLACIÓN Y DE LAS ORGANIZACIONES VECINALES FORMULADAS A TRAVÉS DE SUS REPRESENTANTES;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XXIII. EMITIR OPINIONES TÉCNICAS QUE PUEDAN INCIDIR EN LA ACTUALIZACIÓN DE LAS DISPOSICIONES REGLAMENTARIAS RELACIONADAS CON LAS ACTIVIDADES DE LA DIRECCIÓN Y QUE CONTRIBUYAN DE MANERA POSITIVA EN EL DISEÑO DEL MODELO DE CIUDAD; Y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XXIV. LAS DEMÁS PREVISTAS EN LA NORMATIVIDAD APLICABLE.</w:t>
                      </w: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</w:p>
                    <w:p w:rsidR="002543D2" w:rsidRPr="002543D2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2543D2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123. </w:t>
                      </w:r>
                      <w:r w:rsidRPr="002543D2">
                        <w:rPr>
                          <w:rFonts w:cstheme="minorHAnsi"/>
                          <w:color w:val="000000"/>
                          <w:sz w:val="20"/>
                        </w:rPr>
                        <w:t>PARA EL CORRECTO DESEMPEÑO DE SUS ATRIBUCIONES, LA DIRECCIÓN DE PARTICIPACIÓN CIUDADANA CONTARÁ CON LAS UNIDADES DE PARTICIPACIÓN CIUDADANA, INNOVACIÓN SOCIAL, E INTERACCIÓN CON ORGANIZACIONES.</w:t>
                      </w:r>
                    </w:p>
                    <w:p w:rsidR="002543D2" w:rsidRPr="00913491" w:rsidRDefault="002543D2" w:rsidP="002543D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3491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B9" w:rsidRDefault="001B45B9" w:rsidP="007534E1">
      <w:pPr>
        <w:spacing w:after="0" w:line="240" w:lineRule="auto"/>
      </w:pPr>
      <w:r>
        <w:separator/>
      </w:r>
    </w:p>
  </w:endnote>
  <w:endnote w:type="continuationSeparator" w:id="0">
    <w:p w:rsidR="001B45B9" w:rsidRDefault="001B45B9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B9" w:rsidRDefault="001B45B9" w:rsidP="007534E1">
      <w:pPr>
        <w:spacing w:after="0" w:line="240" w:lineRule="auto"/>
      </w:pPr>
      <w:r>
        <w:separator/>
      </w:r>
    </w:p>
  </w:footnote>
  <w:footnote w:type="continuationSeparator" w:id="0">
    <w:p w:rsidR="001B45B9" w:rsidRDefault="001B45B9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B94B9C6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FBAD3B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B61195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E93F90"/>
    <w:multiLevelType w:val="hybridMultilevel"/>
    <w:tmpl w:val="3DBE144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4A97"/>
    <w:multiLevelType w:val="hybridMultilevel"/>
    <w:tmpl w:val="FF6A34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C23390"/>
    <w:multiLevelType w:val="hybridMultilevel"/>
    <w:tmpl w:val="E7B474A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E0A11"/>
    <w:multiLevelType w:val="hybridMultilevel"/>
    <w:tmpl w:val="9F8ADFF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124599"/>
    <w:multiLevelType w:val="hybridMultilevel"/>
    <w:tmpl w:val="FFFAD6B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8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0"/>
  </w:num>
  <w:num w:numId="4">
    <w:abstractNumId w:val="1"/>
  </w:num>
  <w:num w:numId="5">
    <w:abstractNumId w:val="6"/>
  </w:num>
  <w:num w:numId="6">
    <w:abstractNumId w:val="23"/>
  </w:num>
  <w:num w:numId="7">
    <w:abstractNumId w:val="25"/>
  </w:num>
  <w:num w:numId="8">
    <w:abstractNumId w:val="37"/>
  </w:num>
  <w:num w:numId="9">
    <w:abstractNumId w:val="19"/>
  </w:num>
  <w:num w:numId="10">
    <w:abstractNumId w:val="36"/>
  </w:num>
  <w:num w:numId="11">
    <w:abstractNumId w:val="10"/>
  </w:num>
  <w:num w:numId="12">
    <w:abstractNumId w:val="12"/>
  </w:num>
  <w:num w:numId="13">
    <w:abstractNumId w:val="30"/>
  </w:num>
  <w:num w:numId="14">
    <w:abstractNumId w:val="24"/>
  </w:num>
  <w:num w:numId="15">
    <w:abstractNumId w:val="16"/>
  </w:num>
  <w:num w:numId="16">
    <w:abstractNumId w:val="20"/>
  </w:num>
  <w:num w:numId="17">
    <w:abstractNumId w:val="38"/>
  </w:num>
  <w:num w:numId="18">
    <w:abstractNumId w:val="27"/>
  </w:num>
  <w:num w:numId="19">
    <w:abstractNumId w:val="7"/>
  </w:num>
  <w:num w:numId="20">
    <w:abstractNumId w:val="4"/>
  </w:num>
  <w:num w:numId="21">
    <w:abstractNumId w:val="39"/>
  </w:num>
  <w:num w:numId="22">
    <w:abstractNumId w:val="33"/>
  </w:num>
  <w:num w:numId="23">
    <w:abstractNumId w:val="18"/>
  </w:num>
  <w:num w:numId="24">
    <w:abstractNumId w:val="22"/>
  </w:num>
  <w:num w:numId="25">
    <w:abstractNumId w:val="32"/>
  </w:num>
  <w:num w:numId="26">
    <w:abstractNumId w:val="15"/>
  </w:num>
  <w:num w:numId="27">
    <w:abstractNumId w:val="17"/>
  </w:num>
  <w:num w:numId="28">
    <w:abstractNumId w:val="9"/>
  </w:num>
  <w:num w:numId="29">
    <w:abstractNumId w:val="8"/>
  </w:num>
  <w:num w:numId="30">
    <w:abstractNumId w:val="5"/>
  </w:num>
  <w:num w:numId="31">
    <w:abstractNumId w:val="35"/>
  </w:num>
  <w:num w:numId="32">
    <w:abstractNumId w:val="28"/>
  </w:num>
  <w:num w:numId="33">
    <w:abstractNumId w:val="29"/>
  </w:num>
  <w:num w:numId="34">
    <w:abstractNumId w:val="2"/>
  </w:num>
  <w:num w:numId="35">
    <w:abstractNumId w:val="34"/>
  </w:num>
  <w:num w:numId="36">
    <w:abstractNumId w:val="13"/>
  </w:num>
  <w:num w:numId="37">
    <w:abstractNumId w:val="14"/>
  </w:num>
  <w:num w:numId="38">
    <w:abstractNumId w:val="21"/>
  </w:num>
  <w:num w:numId="39">
    <w:abstractNumId w:val="26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A55EC"/>
    <w:rsid w:val="000B50E3"/>
    <w:rsid w:val="000B7CF0"/>
    <w:rsid w:val="00100E5C"/>
    <w:rsid w:val="00115A52"/>
    <w:rsid w:val="001162D2"/>
    <w:rsid w:val="00117959"/>
    <w:rsid w:val="0016213B"/>
    <w:rsid w:val="00173AB3"/>
    <w:rsid w:val="00176C31"/>
    <w:rsid w:val="00177156"/>
    <w:rsid w:val="001B2AE6"/>
    <w:rsid w:val="001B45B9"/>
    <w:rsid w:val="001F0B3A"/>
    <w:rsid w:val="00215E6C"/>
    <w:rsid w:val="00235514"/>
    <w:rsid w:val="00250119"/>
    <w:rsid w:val="002543D2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5096D"/>
    <w:rsid w:val="0037294F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17844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92CCD"/>
    <w:rsid w:val="00695779"/>
    <w:rsid w:val="006A0C09"/>
    <w:rsid w:val="006B61B9"/>
    <w:rsid w:val="006B7D08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8041B"/>
    <w:rsid w:val="008A06EC"/>
    <w:rsid w:val="008E6431"/>
    <w:rsid w:val="008F5AF8"/>
    <w:rsid w:val="008F7895"/>
    <w:rsid w:val="00900C8A"/>
    <w:rsid w:val="00913491"/>
    <w:rsid w:val="00986896"/>
    <w:rsid w:val="009D23CB"/>
    <w:rsid w:val="009E1705"/>
    <w:rsid w:val="00A02B18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57A1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2523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B8E-063D-4A72-B8D1-8B1FCC70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2019-07-10T15:51:00Z</dcterms:created>
  <dcterms:modified xsi:type="dcterms:W3CDTF">2019-07-10T16:28:00Z</dcterms:modified>
</cp:coreProperties>
</file>