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6912" behindDoc="1" locked="0" layoutInCell="1" allowOverlap="1" wp14:anchorId="20081B07" wp14:editId="72018E44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361317" w:rsidRPr="00361317"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  <w:t>SONIA LORENA MARCELA GUADALUPE SANCHEZ LLAGUNO</w:t>
                                </w:r>
                              </w:p>
                              <w:p w:rsidR="00C478ED" w:rsidRPr="00361317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361317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ENCARGADA</w:t>
                                </w:r>
                                <w:r w:rsidR="00773E9A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361317" w:rsidRDefault="008F5AF8" w:rsidP="00C32B14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361317" w:rsidRPr="00361317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DIRECCION DE ATENCION CIUDADANA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C32B1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10</w:t>
                                </w:r>
                                <w:r w:rsidR="00361317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01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361317" w:rsidRPr="00E73B61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atencionciudadana@ocotlan.gob.mx</w:t>
                                  </w:r>
                                </w:hyperlink>
                                <w:r w:rsidR="00361317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0081B07" id="2 Rectángulo" o:spid="_x0000_s1026" style="position:absolute;margin-left:57.95pt;margin-top:-23.85pt;width:336.75pt;height:221.6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361317" w:rsidRPr="00361317"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  <w:t>SONIA LORENA MARCELA GUADALUPE SANCHEZ LLAGUNO</w:t>
                          </w:r>
                        </w:p>
                        <w:p w:rsidR="00C478ED" w:rsidRPr="00361317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361317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ENCARGADA</w:t>
                          </w:r>
                          <w:r w:rsidR="00773E9A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 xml:space="preserve"> </w:t>
                          </w:r>
                        </w:p>
                        <w:p w:rsidR="00361317" w:rsidRDefault="008F5AF8" w:rsidP="00C32B14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361317" w:rsidRPr="00361317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DIRECCION DE ATENCION CIUDADANA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C32B1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10</w:t>
                          </w:r>
                          <w:r w:rsidR="00361317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01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361317" w:rsidRPr="00E73B61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atencionciudadana@ocotlan.gob.mx</w:t>
                            </w:r>
                          </w:hyperlink>
                          <w:r w:rsidR="00361317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8544" behindDoc="0" locked="0" layoutInCell="1" allowOverlap="1" wp14:anchorId="40BBC5C8" wp14:editId="7E9F65E4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0BBC5C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30592" behindDoc="0" locked="0" layoutInCell="1" allowOverlap="1" wp14:anchorId="2ADAEF69" wp14:editId="2C1F53E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568" behindDoc="0" locked="0" layoutInCell="1" allowOverlap="1" wp14:anchorId="48E3A18F" wp14:editId="5FB9CB75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86FFABD" id="20 Conector recto" o:spid="_x0000_s1026" style="position:absolute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1792" behindDoc="0" locked="0" layoutInCell="1" allowOverlap="1" wp14:anchorId="476E5C9D" wp14:editId="6FE3D9AF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18859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885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F21768" w:rsidRPr="000F30AD" w:rsidRDefault="00361317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Cs w:val="20"/>
                                  </w:rPr>
                                  <w:t>CBTIS N°12- ESPECIALIDAD ADMINISTRACIÓN DE EMPRESAS</w:t>
                                </w:r>
                              </w:p>
                              <w:p w:rsidR="00361317" w:rsidRDefault="00361317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773E9A" w:rsidRDefault="00361317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>DIPLOMADO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DIPLOMADO EN “FINANZAS PARA NO FINANCIEROS” 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  <w:t xml:space="preserve">CURSOS 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CURSO “MANEJO DE HOJA DE CÁLCULO”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 CECATI 120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0"/>
                                  </w:rPr>
                                </w:pPr>
                              </w:p>
                              <w:p w:rsidR="000F30AD" w:rsidRPr="00361317" w:rsidRDefault="000F30AD" w:rsidP="00361317">
                                <w:pPr>
                                  <w:jc w:val="both"/>
                                  <w:rPr>
                                    <w:rFonts w:cstheme="minorHAnsi"/>
                                    <w:szCs w:val="20"/>
                                  </w:rPr>
                                </w:pPr>
                                <w:r w:rsidRPr="00361317">
                                  <w:rPr>
                                    <w:rFonts w:cstheme="minorHAnsi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6E5C9D" id="Cuadro de texto 18" o:spid="_x0000_s1028" type="#_x0000_t202" style="position:absolute;margin-left:50.45pt;margin-top:8.85pt;width:418.75pt;height:14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F21768" w:rsidRPr="000F30AD" w:rsidRDefault="00361317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20"/>
                            </w:rPr>
                            <w:t>CBTIS N°12- ESPECIALIDAD ADMINISTRACIÓN DE EMPRESAS</w:t>
                          </w:r>
                        </w:p>
                        <w:p w:rsidR="00361317" w:rsidRDefault="00361317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773E9A" w:rsidRDefault="00361317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>DIPLOMADO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DIPLOMADO EN “FINANZAS PARA NO FINANCIEROS” 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  <w:t xml:space="preserve">CURSOS </w:t>
                          </w:r>
                        </w:p>
                        <w:p w:rsidR="00361317" w:rsidRP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CURSO “MANEJO DE HOJA DE CÁLCULO”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 CECATI 120</w:t>
                          </w:r>
                        </w:p>
                        <w:p w:rsidR="00361317" w:rsidRPr="00361317" w:rsidRDefault="00361317" w:rsidP="00361317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</w:rPr>
                          </w:pPr>
                        </w:p>
                        <w:p w:rsidR="000F30AD" w:rsidRPr="00361317" w:rsidRDefault="000F30AD" w:rsidP="00361317">
                          <w:pPr>
                            <w:jc w:val="both"/>
                            <w:rPr>
                              <w:rFonts w:cstheme="minorHAnsi"/>
                              <w:szCs w:val="20"/>
                            </w:rPr>
                          </w:pPr>
                          <w:r w:rsidRPr="00361317">
                            <w:rPr>
                              <w:rFonts w:cstheme="minorHAnsi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361317" w:rsidP="00215E6C">
          <w:r w:rsidRPr="00B16DF6">
            <w:rPr>
              <w:noProof/>
              <w:sz w:val="24"/>
              <w:szCs w:val="24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 wp14:anchorId="7C924B94" wp14:editId="136A67E0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12700</wp:posOffset>
                    </wp:positionV>
                    <wp:extent cx="5438775" cy="1781175"/>
                    <wp:effectExtent l="0" t="0" r="9525" b="952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38775" cy="1781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505548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16"/>
                                    <w:szCs w:val="20"/>
                                  </w:rPr>
                                </w:pPr>
                              </w:p>
                              <w:p w:rsidR="00FE53B5" w:rsidRDefault="00EC7A44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  <w:r w:rsidRPr="00505548"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B29EB" w:rsidRPr="005B29EB" w:rsidRDefault="005B29EB" w:rsidP="005B29EB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0F30AD" w:rsidRPr="00361317" w:rsidRDefault="00361317" w:rsidP="000F30AD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OCOTLÁN MOTOS 2000-2010</w:t>
                                </w:r>
                              </w:p>
                              <w:p w:rsidR="00361317" w:rsidRDefault="0036131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  <w:lang w:val="es-ES"/>
                                  </w:rPr>
                                  <w:t>ÁREA CONTABLE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pStyle w:val="Prrafodelista"/>
                                  <w:numPr>
                                    <w:ilvl w:val="0"/>
                                    <w:numId w:val="34"/>
                                  </w:numP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 w:rsidRPr="00361317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SUZUKI MOTOR DE MÉXICO S.A. DE C.V.</w:t>
                                </w:r>
                              </w:p>
                              <w:p w:rsidR="00361317" w:rsidRPr="00361317" w:rsidRDefault="00361317" w:rsidP="00361317">
                                <w:pPr>
                                  <w:pStyle w:val="Prrafodelista"/>
                                  <w:ind w:left="360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DISTRIBUIDOR 2000-2013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924B94" id="Cuadro de texto 2" o:spid="_x0000_s1029" type="#_x0000_t202" style="position:absolute;margin-left:49.7pt;margin-top:1pt;width:428.25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" stroked="f">
                    <v:textbox>
                      <w:txbxContent>
                        <w:p w:rsidR="00845B67" w:rsidRPr="00505548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</w:p>
                        <w:p w:rsidR="00FE53B5" w:rsidRDefault="00EC7A44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  <w:r w:rsidRPr="00505548"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  <w:t>EXPERIENCIA LABORAL</w:t>
                          </w:r>
                        </w:p>
                        <w:p w:rsidR="005B29EB" w:rsidRPr="005B29EB" w:rsidRDefault="005B29EB" w:rsidP="005B29EB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0F30AD" w:rsidRPr="00361317" w:rsidRDefault="00361317" w:rsidP="000F30AD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OCOTLÁN MOTOS 2000-2010</w:t>
                          </w:r>
                        </w:p>
                        <w:p w:rsidR="00361317" w:rsidRDefault="0036131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  <w:lang w:val="es-ES"/>
                            </w:rPr>
                            <w:t>ÁREA CONTABLE</w:t>
                          </w:r>
                        </w:p>
                        <w:p w:rsidR="00361317" w:rsidRPr="00361317" w:rsidRDefault="00361317" w:rsidP="00361317">
                          <w:pPr>
                            <w:pStyle w:val="Prrafodelista"/>
                            <w:numPr>
                              <w:ilvl w:val="0"/>
                              <w:numId w:val="34"/>
                            </w:numP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 w:rsidRPr="00361317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SUZUKI MOTOR DE MÉXICO S.A. DE C.V.</w:t>
                          </w:r>
                        </w:p>
                        <w:p w:rsidR="00361317" w:rsidRPr="00361317" w:rsidRDefault="00361317" w:rsidP="00361317">
                          <w:pPr>
                            <w:pStyle w:val="Prrafodelista"/>
                            <w:ind w:left="360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DISTRIBUIDOR 2000-2013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260397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7216" behindDoc="0" locked="0" layoutInCell="1" allowOverlap="1" wp14:anchorId="53DA2225" wp14:editId="725CB743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EF6CAA" wp14:editId="2128A22E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CBD2B" id="3 Conector recto" o:spid="_x0000_s1026" style="position:absolute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361317" w:rsidP="00361317">
      <w:bookmarkStart w:id="0" w:name="_GoBack"/>
      <w:bookmarkEnd w:id="0"/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8A0F0" wp14:editId="6F631C1C">
                <wp:simplePos x="0" y="0"/>
                <wp:positionH relativeFrom="column">
                  <wp:posOffset>520700</wp:posOffset>
                </wp:positionH>
                <wp:positionV relativeFrom="paragraph">
                  <wp:posOffset>7620</wp:posOffset>
                </wp:positionV>
                <wp:extent cx="5405120" cy="8782050"/>
                <wp:effectExtent l="0" t="0" r="508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120" cy="878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1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1"/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DIRECCIÓN DE ATENCIÓN CIUDADANA</w:t>
                            </w:r>
                          </w:p>
                          <w:p w:rsidR="00361317" w:rsidRPr="00AA06A2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106. </w:t>
                            </w: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DIRECCIÓN DE ATENCIÓN CIUDADANA: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DISEÑAR Y OPERAR ACCIONES Y ESTRATEGIAS DE CONTACTO CIUDADANO, SENCILLAS, ACCESIBLES Y FUNCIONALES, ACORDES AL PROGRAMA DE GOBIERNO;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RECIBIR, REALIZAR EL DIAGNÓSTICO, CANALIZAR, DAR SEGUIMIENTO Y RESPUESTA A LAS DEMANDAS DE LA POBLACIÓN, A TRAVÉS DE LOS PROGRAMAS DE CONTACTO CIUDADANO, MEDIANTE EL SISTEMA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INTEGRAL DE ADMINISTRACIÓN MUNICIPAL;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ESTABLECER CANALES DE COMUNICACIÓN CON LOS REPRESENTANTES DE LAS DEPENDENCIAS MUNICIPALES A FIN DE CANALIZAR Y DAR RESPUESTA A LAS PETICIONES, QUEJAS, SUGERENCIAS Y DENUNCIAS CIUDADANAS;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ASEGURAR EL RESGUARDO DE LA INFORMACIÓN ESPECÍFICA DE CADA QUEJA, DENUNCIA, PETICIÓN Y SUGERENCIA RECIBIDA POR LA CIUDADANÍA Y REGISTRAR LAS ETAPAS DEL PROCESO DE ATENCIÓN, PERMITIENDO CONOCER EL ESTADO QUE GUARDAN;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VERIFICAR Y EVALUAR LOS SISTEMAS Y PROGRAMAS DE ATENCIÓN CIUDADANA PARA OBTENER INFORMACIÓN ESTRATÉGICA QUE PERMITA ATENDER EFICIENTEMENTE PETICIONES, QUEJAS, SUGERENCIAS Y DENUNCIAS PRESENTADAS POR LOS CIUDADANOS;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VERIFICAR Y EVALUAR EN EL ÁMBITO DEL MUNICIPIO, EL CUMPLIMIENTO DE LAS DEMANDAS CIUDADANAS, A PROPÓSITO DE QUE LOS INTERESADOS RECIBAN RESPUESTA EN LOS TÉRMINOS DE LA NORMATIVIDAD APLICABLE;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GENERAR MECANISMOS DE INFORMACIÓN A LA POBLACIÓN PARA QUE COLABORE Y SE INTEGRE EN LOS DIVERSOS PROGRAMAS QUE EMPRENDA EL MUNICIPIO;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COORDINAR LAS ACTIVIDADES Y ESTRATEGIAS PREVISTA POR EL PROGRAMA DE GOBIERNO MUNICIPAL, EN LAS QUE SE INVOLUCRE A LOS SECTORES DEL MUNICIPIO, CON EL PROPÓSITO DE QUE APORTEN ACCIONES EN BENEFICIO DE LA POBLACIÓN;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INFORMAR A LA COORDINACIÓN GENERAL DE ADMINISTRACIÓN E INNOVACIÓN GUBERNAMENTAL, LOS AVANCES DE SUS ACTIVIDADES, Y RESULTADO DE ANÁLISIS ESTADÍSTICOS QUE PERMITAN MEDIR LA CAPACIDAD DE RESPUESTA DE LA DIRECCIÓN EN LOS TÉRMINOS Y CONDICIONES QUE INDIQUE SU COORDINADOR; Y</w:t>
                            </w:r>
                          </w:p>
                          <w:p w:rsidR="00361317" w:rsidRPr="00361317" w:rsidRDefault="00361317" w:rsidP="0036131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361317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LAS DEMÁS PREVISTAS EN LA NORMATIVIDAD APLICABLE.</w:t>
                            </w:r>
                          </w:p>
                          <w:p w:rsidR="0038760B" w:rsidRPr="00361317" w:rsidRDefault="0038760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8A0F0" id="_x0000_s1030" type="#_x0000_t202" style="position:absolute;margin-left:41pt;margin-top:.6pt;width:425.6pt;height:69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DIRECCIÓN DE ATENCIÓN CIUDADANA</w:t>
                      </w:r>
                    </w:p>
                    <w:p w:rsidR="00361317" w:rsidRPr="00AA06A2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106. </w:t>
                      </w: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DIRECCIÓN DE ATENCIÓN CIUDADANA: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DISEÑAR Y OPERAR ACCIONES Y ESTRATEGIAS DE CONTACTO CIUDADANO, SENCILLAS, ACCESIBLES Y FUNCIONALES, ACORDES AL PROGRAMA DE GOBIERNO;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RECIBIR, REALIZAR EL DIAGNÓSTICO, CANALIZAR, DAR SEGUIMIENTO Y RESPUESTA A LAS DEMANDAS DE LA POBLACIÓN, A TRAVÉS DE LOS PROGRAMAS DE CONTACTO CIUDADANO, MEDIANTE EL SISTEMA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INTEGRAL DE ADMINISTRACIÓN MUNICIPAL;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ESTABLECER CANALES DE COMUNICACIÓN CON LOS REPRESENTANTES DE LAS DEPENDENCIAS MUNICIPALES A FIN DE CANALIZAR Y DAR RESPUESTA A LAS PETICIONES, QUEJAS, SUGERENCIAS Y DENUNCIAS CIUDADANAS;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ASEGURAR EL RESGUARDO DE LA INFORMACIÓN ESPECÍFICA DE CADA QUEJA, DENUNCIA, PETICIÓN Y SUGERENCIA RECIBIDA POR LA CIUDADANÍA Y REGISTRAR LAS ETAPAS DEL PROCESO DE ATENCIÓN, PERMITIENDO CONOCER EL ESTADO QUE GUARDAN;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VERIFICAR Y EVALUAR LOS SISTEMAS Y PROGRAMAS DE ATENCIÓN CIUDADANA PARA OBTENER INFORMACIÓN ESTRATÉGICA QUE PERMITA ATENDER EFICIENTEMENTE PETICIONES, QUEJAS, SUGERENCIAS Y DENUNCIAS PRESENTADAS POR LOS CIUDADANOS;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VERIFICAR Y EVALUAR EN EL ÁMBITO DEL MUNICIPIO, EL CUMPLIMIENTO DE LAS DEMANDAS CIUDADANAS, A PROPÓSITO DE QUE LOS INTERESADOS RECIBAN RESPUESTA EN LOS TÉRMINOS DE LA NORMATIVIDAD APLICABLE;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GENERAR MECANISMOS DE INFORMACIÓN A LA POBLACIÓN PARA QUE COLABORE Y SE INTEGRE EN LOS DIVERSOS PROGRAMAS QUE EMPRENDA EL MUNICIPIO;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COORDINAR LAS ACTIVIDADES Y ESTRATEGIAS PREVISTA POR EL PROGRAMA DE GOBIERNO MUNICIPAL, EN LAS QUE SE INVOLUCRE A LOS SECTORES DEL MUNICIPIO, CON EL PROPÓSITO DE QUE APORTEN ACCIONES EN BENEFICIO DE LA POBLACIÓN;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INFORMAR A LA COORDINACIÓN GENERAL DE ADMINISTRACIÓN E INNOVACIÓN GUBERNAMENTAL, LOS AVANCES DE SUS ACTIVIDADES, Y RESULTADO DE ANÁLISIS ESTADÍSTICOS QUE PERMITAN MEDIR LA CAPACIDAD DE RESPUESTA DE LA DIRECCIÓN EN LOS TÉRMINOS Y CONDICIONES QUE INDIQUE SU COORDINADOR; Y</w:t>
                      </w:r>
                    </w:p>
                    <w:p w:rsidR="00361317" w:rsidRPr="00361317" w:rsidRDefault="00361317" w:rsidP="00361317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361317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LAS DEMÁS PREVISTAS EN LA NORMATIVIDAD APLICABLE.</w:t>
                      </w:r>
                    </w:p>
                    <w:p w:rsidR="0038760B" w:rsidRPr="00361317" w:rsidRDefault="0038760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0F30AD" w:rsidRPr="00763BAD" w:rsidRDefault="000F30AD" w:rsidP="00472674"/>
    <w:sectPr w:rsidR="000F30AD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397" w:rsidRDefault="00260397" w:rsidP="007534E1">
      <w:pPr>
        <w:spacing w:after="0" w:line="240" w:lineRule="auto"/>
      </w:pPr>
      <w:r>
        <w:separator/>
      </w:r>
    </w:p>
  </w:endnote>
  <w:endnote w:type="continuationSeparator" w:id="0">
    <w:p w:rsidR="00260397" w:rsidRDefault="0026039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397" w:rsidRDefault="00260397" w:rsidP="007534E1">
      <w:pPr>
        <w:spacing w:after="0" w:line="240" w:lineRule="auto"/>
      </w:pPr>
      <w:r>
        <w:separator/>
      </w:r>
    </w:p>
  </w:footnote>
  <w:footnote w:type="continuationSeparator" w:id="0">
    <w:p w:rsidR="00260397" w:rsidRDefault="0026039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D56BF40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0214549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CEB89B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C4A20BD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124599"/>
    <w:multiLevelType w:val="hybridMultilevel"/>
    <w:tmpl w:val="3BFED992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0"/>
  </w:num>
  <w:num w:numId="4">
    <w:abstractNumId w:val="1"/>
  </w:num>
  <w:num w:numId="5">
    <w:abstractNumId w:val="6"/>
  </w:num>
  <w:num w:numId="6">
    <w:abstractNumId w:val="19"/>
  </w:num>
  <w:num w:numId="7">
    <w:abstractNumId w:val="21"/>
  </w:num>
  <w:num w:numId="8">
    <w:abstractNumId w:val="32"/>
  </w:num>
  <w:num w:numId="9">
    <w:abstractNumId w:val="16"/>
  </w:num>
  <w:num w:numId="10">
    <w:abstractNumId w:val="31"/>
  </w:num>
  <w:num w:numId="11">
    <w:abstractNumId w:val="10"/>
  </w:num>
  <w:num w:numId="12">
    <w:abstractNumId w:val="11"/>
  </w:num>
  <w:num w:numId="13">
    <w:abstractNumId w:val="25"/>
  </w:num>
  <w:num w:numId="14">
    <w:abstractNumId w:val="20"/>
  </w:num>
  <w:num w:numId="15">
    <w:abstractNumId w:val="13"/>
  </w:num>
  <w:num w:numId="16">
    <w:abstractNumId w:val="17"/>
  </w:num>
  <w:num w:numId="17">
    <w:abstractNumId w:val="33"/>
  </w:num>
  <w:num w:numId="18">
    <w:abstractNumId w:val="22"/>
  </w:num>
  <w:num w:numId="19">
    <w:abstractNumId w:val="7"/>
  </w:num>
  <w:num w:numId="20">
    <w:abstractNumId w:val="4"/>
  </w:num>
  <w:num w:numId="21">
    <w:abstractNumId w:val="34"/>
  </w:num>
  <w:num w:numId="22">
    <w:abstractNumId w:val="28"/>
  </w:num>
  <w:num w:numId="23">
    <w:abstractNumId w:val="15"/>
  </w:num>
  <w:num w:numId="24">
    <w:abstractNumId w:val="18"/>
  </w:num>
  <w:num w:numId="25">
    <w:abstractNumId w:val="27"/>
  </w:num>
  <w:num w:numId="26">
    <w:abstractNumId w:val="12"/>
  </w:num>
  <w:num w:numId="27">
    <w:abstractNumId w:val="14"/>
  </w:num>
  <w:num w:numId="28">
    <w:abstractNumId w:val="9"/>
  </w:num>
  <w:num w:numId="29">
    <w:abstractNumId w:val="8"/>
  </w:num>
  <w:num w:numId="30">
    <w:abstractNumId w:val="5"/>
  </w:num>
  <w:num w:numId="31">
    <w:abstractNumId w:val="30"/>
  </w:num>
  <w:num w:numId="32">
    <w:abstractNumId w:val="23"/>
  </w:num>
  <w:num w:numId="33">
    <w:abstractNumId w:val="24"/>
  </w:num>
  <w:num w:numId="34">
    <w:abstractNumId w:val="2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0F30AD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60397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61317"/>
    <w:rsid w:val="0038760B"/>
    <w:rsid w:val="003D5148"/>
    <w:rsid w:val="003F6BD5"/>
    <w:rsid w:val="00421362"/>
    <w:rsid w:val="00432598"/>
    <w:rsid w:val="004350D4"/>
    <w:rsid w:val="00446E53"/>
    <w:rsid w:val="0046294D"/>
    <w:rsid w:val="004642D2"/>
    <w:rsid w:val="00472674"/>
    <w:rsid w:val="004733AE"/>
    <w:rsid w:val="004D3329"/>
    <w:rsid w:val="004E7BC2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7540E"/>
    <w:rsid w:val="0067731F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86896"/>
    <w:rsid w:val="009D09AB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32B14"/>
    <w:rsid w:val="00C44C94"/>
    <w:rsid w:val="00C47186"/>
    <w:rsid w:val="00C478ED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cionciudadana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tencionciudadana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9D0BA-EB8E-4BDE-AF6A-093983B9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2019-07-09T19:20:00Z</dcterms:created>
  <dcterms:modified xsi:type="dcterms:W3CDTF">2019-07-09T19:32:00Z</dcterms:modified>
</cp:coreProperties>
</file>