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4E71B5">
          <w:r>
            <w:rPr>
              <w:noProof/>
              <w:sz w:val="28"/>
              <w:szCs w:val="28"/>
              <w:lang w:eastAsia="es-MX"/>
            </w:rPr>
            <mc:AlternateContent>
              <mc:Choice Requires="wps">
                <w:drawing>
                  <wp:anchor distT="0" distB="0" distL="114300" distR="114300" simplePos="0" relativeHeight="251662336" behindDoc="1" locked="0" layoutInCell="1" allowOverlap="1" wp14:anchorId="0E684DCE" wp14:editId="527D8FE2">
                    <wp:simplePos x="0" y="0"/>
                    <wp:positionH relativeFrom="column">
                      <wp:posOffset>468630</wp:posOffset>
                    </wp:positionH>
                    <wp:positionV relativeFrom="paragraph">
                      <wp:posOffset>-50800</wp:posOffset>
                    </wp:positionV>
                    <wp:extent cx="4466590" cy="3419475"/>
                    <wp:effectExtent l="0" t="0" r="0" b="9525"/>
                    <wp:wrapThrough wrapText="bothSides">
                      <wp:wrapPolygon edited="0">
                        <wp:start x="0" y="0"/>
                        <wp:lineTo x="0" y="21540"/>
                        <wp:lineTo x="21465" y="21540"/>
                        <wp:lineTo x="21465"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466590" cy="3419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71B5" w:rsidRPr="00AB7C73" w:rsidRDefault="004E71B5" w:rsidP="004E71B5">
                                <w:pPr>
                                  <w:rPr>
                                    <w:rFonts w:ascii="Arial" w:hAnsi="Arial" w:cs="Arial"/>
                                    <w:sz w:val="24"/>
                                    <w:szCs w:val="24"/>
                                  </w:rPr>
                                </w:pPr>
                                <w:r w:rsidRPr="00AB7C73">
                                  <w:rPr>
                                    <w:rFonts w:ascii="Arial" w:hAnsi="Arial" w:cs="Arial"/>
                                    <w:b/>
                                    <w:sz w:val="24"/>
                                    <w:szCs w:val="24"/>
                                  </w:rPr>
                                  <w:t>NOMBRE</w:t>
                                </w:r>
                                <w:r w:rsidR="000E1921" w:rsidRPr="00AB7C73">
                                  <w:rPr>
                                    <w:rFonts w:ascii="Arial" w:hAnsi="Arial" w:cs="Arial"/>
                                    <w:b/>
                                    <w:sz w:val="24"/>
                                    <w:szCs w:val="24"/>
                                  </w:rPr>
                                  <w:t xml:space="preserve">: </w:t>
                                </w:r>
                                <w:r w:rsidR="000E1921">
                                  <w:rPr>
                                    <w:rFonts w:ascii="Arial" w:hAnsi="Arial" w:cs="Arial"/>
                                    <w:sz w:val="24"/>
                                    <w:szCs w:val="24"/>
                                  </w:rPr>
                                  <w:t>KRISTOPHER</w:t>
                                </w:r>
                                <w:r w:rsidR="007C5D8D">
                                  <w:rPr>
                                    <w:rFonts w:ascii="Arial" w:hAnsi="Arial" w:cs="Arial"/>
                                    <w:sz w:val="24"/>
                                    <w:szCs w:val="24"/>
                                  </w:rPr>
                                  <w:t xml:space="preserve"> IVAN VAZQUEZ </w:t>
                                </w:r>
                                <w:r w:rsidR="000E1921">
                                  <w:rPr>
                                    <w:rFonts w:ascii="Arial" w:hAnsi="Arial" w:cs="Arial"/>
                                    <w:sz w:val="24"/>
                                    <w:szCs w:val="24"/>
                                  </w:rPr>
                                  <w:t xml:space="preserve">RODRIGUEZ </w:t>
                                </w:r>
                              </w:p>
                              <w:p w:rsidR="004E71B5" w:rsidRPr="00AB7C73" w:rsidRDefault="004E71B5" w:rsidP="004E71B5">
                                <w:pPr>
                                  <w:rPr>
                                    <w:rFonts w:ascii="Arial" w:hAnsi="Arial" w:cs="Arial"/>
                                    <w:sz w:val="24"/>
                                    <w:szCs w:val="24"/>
                                  </w:rPr>
                                </w:pPr>
                                <w:r w:rsidRPr="00AB7C73">
                                  <w:rPr>
                                    <w:rFonts w:ascii="Arial" w:hAnsi="Arial" w:cs="Arial"/>
                                    <w:b/>
                                    <w:sz w:val="24"/>
                                    <w:szCs w:val="24"/>
                                  </w:rPr>
                                  <w:t xml:space="preserve">NOMBRAMIENTO: </w:t>
                                </w:r>
                                <w:r w:rsidRPr="00AB7C73">
                                  <w:rPr>
                                    <w:rFonts w:ascii="Arial" w:hAnsi="Arial" w:cs="Arial"/>
                                    <w:sz w:val="24"/>
                                    <w:szCs w:val="24"/>
                                  </w:rPr>
                                  <w:t>ENCARGADO DE HACIENDA MUNICIPAL</w:t>
                                </w:r>
                              </w:p>
                              <w:p w:rsidR="004E71B5" w:rsidRPr="00AB7C73" w:rsidRDefault="004E71B5" w:rsidP="004E71B5">
                                <w:pPr>
                                  <w:rPr>
                                    <w:rFonts w:ascii="Arial" w:hAnsi="Arial" w:cs="Arial"/>
                                    <w:b/>
                                    <w:sz w:val="24"/>
                                    <w:szCs w:val="24"/>
                                  </w:rPr>
                                </w:pPr>
                                <w:r w:rsidRPr="00AB7C73">
                                  <w:rPr>
                                    <w:rFonts w:ascii="Arial" w:hAnsi="Arial" w:cs="Arial"/>
                                    <w:b/>
                                    <w:sz w:val="24"/>
                                    <w:szCs w:val="24"/>
                                  </w:rPr>
                                  <w:t xml:space="preserve">HORARIO LABORAL: </w:t>
                                </w:r>
                                <w:r w:rsidRPr="00AB7C73">
                                  <w:rPr>
                                    <w:rFonts w:ascii="Arial" w:hAnsi="Arial" w:cs="Arial"/>
                                    <w:sz w:val="24"/>
                                    <w:szCs w:val="24"/>
                                  </w:rPr>
                                  <w:t>CUANDO LA NATURALEZA DEL TRABAJO ASÍ LO REQUIERA LA JORNADA LABORAL, PODRÁ SER REPARTIDA ENTRE LOS DÍAS LABORALES DEL MES, SIEMPRE Y CUANDO NO EXCEDA LOS MÁXIMOS LEGALES.</w:t>
                                </w:r>
                              </w:p>
                              <w:p w:rsidR="004E71B5" w:rsidRPr="00AB7C73" w:rsidRDefault="004E71B5" w:rsidP="004E71B5">
                                <w:pPr>
                                  <w:rPr>
                                    <w:rFonts w:ascii="Arial" w:hAnsi="Arial" w:cs="Arial"/>
                                    <w:b/>
                                    <w:sz w:val="24"/>
                                    <w:szCs w:val="24"/>
                                  </w:rPr>
                                </w:pPr>
                                <w:r w:rsidRPr="00AB7C73">
                                  <w:rPr>
                                    <w:rFonts w:ascii="Arial" w:hAnsi="Arial" w:cs="Arial"/>
                                    <w:b/>
                                    <w:sz w:val="24"/>
                                    <w:szCs w:val="24"/>
                                  </w:rPr>
                                  <w:t xml:space="preserve">PERCEPCIÓN SALARIAL: NÓMINA </w:t>
                                </w:r>
                              </w:p>
                              <w:p w:rsidR="004E71B5" w:rsidRPr="00AB7C73" w:rsidRDefault="004E71B5" w:rsidP="004E71B5">
                                <w:pPr>
                                  <w:rPr>
                                    <w:rFonts w:ascii="Arial" w:hAnsi="Arial" w:cs="Arial"/>
                                    <w:sz w:val="24"/>
                                    <w:szCs w:val="24"/>
                                  </w:rPr>
                                </w:pPr>
                                <w:r w:rsidRPr="00AB7C73">
                                  <w:rPr>
                                    <w:rFonts w:ascii="Arial" w:hAnsi="Arial" w:cs="Arial"/>
                                    <w:b/>
                                    <w:sz w:val="24"/>
                                    <w:szCs w:val="24"/>
                                  </w:rPr>
                                  <w:t xml:space="preserve">ÁREA DE ADSCRIPCIÓN: </w:t>
                                </w:r>
                                <w:r w:rsidRPr="00AB7C73">
                                  <w:rPr>
                                    <w:rFonts w:ascii="Arial" w:hAnsi="Arial" w:cs="Arial"/>
                                    <w:sz w:val="24"/>
                                    <w:szCs w:val="24"/>
                                  </w:rPr>
                                  <w:t>HACIENDA MUNICIPAL</w:t>
                                </w:r>
                              </w:p>
                              <w:p w:rsidR="004E71B5" w:rsidRPr="00AB7C73" w:rsidRDefault="004E71B5" w:rsidP="004E71B5">
                                <w:pPr>
                                  <w:rPr>
                                    <w:rFonts w:ascii="Arial" w:hAnsi="Arial" w:cs="Arial"/>
                                    <w:b/>
                                    <w:sz w:val="24"/>
                                    <w:szCs w:val="24"/>
                                  </w:rPr>
                                </w:pPr>
                                <w:r w:rsidRPr="00AB7C73">
                                  <w:rPr>
                                    <w:rFonts w:ascii="Arial" w:hAnsi="Arial" w:cs="Arial"/>
                                    <w:b/>
                                    <w:sz w:val="24"/>
                                    <w:szCs w:val="24"/>
                                  </w:rPr>
                                  <w:t xml:space="preserve">TELÉFONO: </w:t>
                                </w:r>
                                <w:r w:rsidRPr="00AB7C73">
                                  <w:rPr>
                                    <w:rFonts w:ascii="Arial" w:hAnsi="Arial" w:cs="Arial"/>
                                    <w:sz w:val="24"/>
                                    <w:szCs w:val="24"/>
                                  </w:rPr>
                                  <w:t>925-9940</w:t>
                                </w:r>
                                <w:r w:rsidRPr="00AB7C73">
                                  <w:rPr>
                                    <w:rFonts w:ascii="Arial" w:hAnsi="Arial" w:cs="Arial"/>
                                    <w:b/>
                                    <w:sz w:val="24"/>
                                    <w:szCs w:val="24"/>
                                  </w:rPr>
                                  <w:t xml:space="preserve">   EXTENSIÓN: </w:t>
                                </w:r>
                                <w:r w:rsidRPr="00AB7C73">
                                  <w:rPr>
                                    <w:rFonts w:ascii="Arial" w:hAnsi="Arial" w:cs="Arial"/>
                                    <w:sz w:val="24"/>
                                    <w:szCs w:val="24"/>
                                  </w:rPr>
                                  <w:t>1410</w:t>
                                </w:r>
                                <w:r w:rsidRPr="00AB7C73">
                                  <w:rPr>
                                    <w:rFonts w:ascii="Arial" w:hAnsi="Arial" w:cs="Arial"/>
                                    <w:b/>
                                    <w:sz w:val="24"/>
                                    <w:szCs w:val="24"/>
                                  </w:rPr>
                                  <w:t xml:space="preserve">   FAX: </w:t>
                                </w:r>
                                <w:r w:rsidRPr="00AB7C73">
                                  <w:rPr>
                                    <w:rFonts w:ascii="Arial" w:hAnsi="Arial" w:cs="Arial"/>
                                    <w:sz w:val="24"/>
                                    <w:szCs w:val="24"/>
                                  </w:rPr>
                                  <w:t>NO ASIGNADO</w:t>
                                </w:r>
                                <w:r w:rsidRPr="00AB7C73">
                                  <w:rPr>
                                    <w:rFonts w:ascii="Arial" w:hAnsi="Arial" w:cs="Arial"/>
                                    <w:b/>
                                    <w:sz w:val="24"/>
                                    <w:szCs w:val="24"/>
                                  </w:rPr>
                                  <w:t xml:space="preserve">    CORREO ELECTRÓNICO: </w:t>
                                </w:r>
                                <w:r w:rsidRPr="00AB7C73">
                                  <w:rPr>
                                    <w:rFonts w:ascii="Arial" w:hAnsi="Arial" w:cs="Arial"/>
                                    <w:sz w:val="24"/>
                                    <w:szCs w:val="24"/>
                                  </w:rPr>
                                  <w:t>TESORERÍA@OCOTLAN.GOB.MX</w:t>
                                </w:r>
                                <w:r w:rsidRPr="00AB7C73">
                                  <w:rPr>
                                    <w:rFonts w:ascii="Arial" w:hAnsi="Arial" w:cs="Arial"/>
                                    <w:b/>
                                    <w:sz w:val="24"/>
                                    <w:szCs w:val="24"/>
                                  </w:rPr>
                                  <w:t xml:space="preserve">  </w:t>
                                </w:r>
                              </w:p>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84DCE" id="2 Rectángulo" o:spid="_x0000_s1026" style="position:absolute;margin-left:36.9pt;margin-top:-4pt;width:351.7pt;height:26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" fillcolor="white [3201]" stroked="f" strokeweight="2pt">
                    <v:textbox>
                      <w:txbxContent>
                        <w:p w:rsidR="004E71B5" w:rsidRPr="00AB7C73" w:rsidRDefault="004E71B5" w:rsidP="004E71B5">
                          <w:pPr>
                            <w:rPr>
                              <w:rFonts w:ascii="Arial" w:hAnsi="Arial" w:cs="Arial"/>
                              <w:sz w:val="24"/>
                              <w:szCs w:val="24"/>
                            </w:rPr>
                          </w:pPr>
                          <w:r w:rsidRPr="00AB7C73">
                            <w:rPr>
                              <w:rFonts w:ascii="Arial" w:hAnsi="Arial" w:cs="Arial"/>
                              <w:b/>
                              <w:sz w:val="24"/>
                              <w:szCs w:val="24"/>
                            </w:rPr>
                            <w:t>NOMBRE</w:t>
                          </w:r>
                          <w:r w:rsidR="000E1921" w:rsidRPr="00AB7C73">
                            <w:rPr>
                              <w:rFonts w:ascii="Arial" w:hAnsi="Arial" w:cs="Arial"/>
                              <w:b/>
                              <w:sz w:val="24"/>
                              <w:szCs w:val="24"/>
                            </w:rPr>
                            <w:t xml:space="preserve">: </w:t>
                          </w:r>
                          <w:r w:rsidR="000E1921">
                            <w:rPr>
                              <w:rFonts w:ascii="Arial" w:hAnsi="Arial" w:cs="Arial"/>
                              <w:sz w:val="24"/>
                              <w:szCs w:val="24"/>
                            </w:rPr>
                            <w:t>KRISTOPHER</w:t>
                          </w:r>
                          <w:r w:rsidR="007C5D8D">
                            <w:rPr>
                              <w:rFonts w:ascii="Arial" w:hAnsi="Arial" w:cs="Arial"/>
                              <w:sz w:val="24"/>
                              <w:szCs w:val="24"/>
                            </w:rPr>
                            <w:t xml:space="preserve"> IVAN VAZQUEZ </w:t>
                          </w:r>
                          <w:r w:rsidR="000E1921">
                            <w:rPr>
                              <w:rFonts w:ascii="Arial" w:hAnsi="Arial" w:cs="Arial"/>
                              <w:sz w:val="24"/>
                              <w:szCs w:val="24"/>
                            </w:rPr>
                            <w:t xml:space="preserve">RODRIGUEZ </w:t>
                          </w:r>
                        </w:p>
                        <w:p w:rsidR="004E71B5" w:rsidRPr="00AB7C73" w:rsidRDefault="004E71B5" w:rsidP="004E71B5">
                          <w:pPr>
                            <w:rPr>
                              <w:rFonts w:ascii="Arial" w:hAnsi="Arial" w:cs="Arial"/>
                              <w:sz w:val="24"/>
                              <w:szCs w:val="24"/>
                            </w:rPr>
                          </w:pPr>
                          <w:r w:rsidRPr="00AB7C73">
                            <w:rPr>
                              <w:rFonts w:ascii="Arial" w:hAnsi="Arial" w:cs="Arial"/>
                              <w:b/>
                              <w:sz w:val="24"/>
                              <w:szCs w:val="24"/>
                            </w:rPr>
                            <w:t xml:space="preserve">NOMBRAMIENTO: </w:t>
                          </w:r>
                          <w:r w:rsidRPr="00AB7C73">
                            <w:rPr>
                              <w:rFonts w:ascii="Arial" w:hAnsi="Arial" w:cs="Arial"/>
                              <w:sz w:val="24"/>
                              <w:szCs w:val="24"/>
                            </w:rPr>
                            <w:t>ENCARGADO DE HACIENDA MUNICIPAL</w:t>
                          </w:r>
                        </w:p>
                        <w:p w:rsidR="004E71B5" w:rsidRPr="00AB7C73" w:rsidRDefault="004E71B5" w:rsidP="004E71B5">
                          <w:pPr>
                            <w:rPr>
                              <w:rFonts w:ascii="Arial" w:hAnsi="Arial" w:cs="Arial"/>
                              <w:b/>
                              <w:sz w:val="24"/>
                              <w:szCs w:val="24"/>
                            </w:rPr>
                          </w:pPr>
                          <w:r w:rsidRPr="00AB7C73">
                            <w:rPr>
                              <w:rFonts w:ascii="Arial" w:hAnsi="Arial" w:cs="Arial"/>
                              <w:b/>
                              <w:sz w:val="24"/>
                              <w:szCs w:val="24"/>
                            </w:rPr>
                            <w:t xml:space="preserve">HORARIO LABORAL: </w:t>
                          </w:r>
                          <w:r w:rsidRPr="00AB7C73">
                            <w:rPr>
                              <w:rFonts w:ascii="Arial" w:hAnsi="Arial" w:cs="Arial"/>
                              <w:sz w:val="24"/>
                              <w:szCs w:val="24"/>
                            </w:rPr>
                            <w:t>CUANDO LA NATURALEZA DEL TRABAJO ASÍ LO REQUIERA LA JORNADA LABORAL, PODRÁ SER REPARTIDA ENTRE LOS DÍAS LABORALES DEL MES, SIEMPRE Y CUANDO NO EXCEDA LOS MÁXIMOS LEGALES.</w:t>
                          </w:r>
                        </w:p>
                        <w:p w:rsidR="004E71B5" w:rsidRPr="00AB7C73" w:rsidRDefault="004E71B5" w:rsidP="004E71B5">
                          <w:pPr>
                            <w:rPr>
                              <w:rFonts w:ascii="Arial" w:hAnsi="Arial" w:cs="Arial"/>
                              <w:b/>
                              <w:sz w:val="24"/>
                              <w:szCs w:val="24"/>
                            </w:rPr>
                          </w:pPr>
                          <w:r w:rsidRPr="00AB7C73">
                            <w:rPr>
                              <w:rFonts w:ascii="Arial" w:hAnsi="Arial" w:cs="Arial"/>
                              <w:b/>
                              <w:sz w:val="24"/>
                              <w:szCs w:val="24"/>
                            </w:rPr>
                            <w:t xml:space="preserve">PERCEPCIÓN SALARIAL: NÓMINA </w:t>
                          </w:r>
                        </w:p>
                        <w:p w:rsidR="004E71B5" w:rsidRPr="00AB7C73" w:rsidRDefault="004E71B5" w:rsidP="004E71B5">
                          <w:pPr>
                            <w:rPr>
                              <w:rFonts w:ascii="Arial" w:hAnsi="Arial" w:cs="Arial"/>
                              <w:sz w:val="24"/>
                              <w:szCs w:val="24"/>
                            </w:rPr>
                          </w:pPr>
                          <w:r w:rsidRPr="00AB7C73">
                            <w:rPr>
                              <w:rFonts w:ascii="Arial" w:hAnsi="Arial" w:cs="Arial"/>
                              <w:b/>
                              <w:sz w:val="24"/>
                              <w:szCs w:val="24"/>
                            </w:rPr>
                            <w:t xml:space="preserve">ÁREA DE ADSCRIPCIÓN: </w:t>
                          </w:r>
                          <w:r w:rsidRPr="00AB7C73">
                            <w:rPr>
                              <w:rFonts w:ascii="Arial" w:hAnsi="Arial" w:cs="Arial"/>
                              <w:sz w:val="24"/>
                              <w:szCs w:val="24"/>
                            </w:rPr>
                            <w:t>HACIENDA MUNICIPAL</w:t>
                          </w:r>
                        </w:p>
                        <w:p w:rsidR="004E71B5" w:rsidRPr="00AB7C73" w:rsidRDefault="004E71B5" w:rsidP="004E71B5">
                          <w:pPr>
                            <w:rPr>
                              <w:rFonts w:ascii="Arial" w:hAnsi="Arial" w:cs="Arial"/>
                              <w:b/>
                              <w:sz w:val="24"/>
                              <w:szCs w:val="24"/>
                            </w:rPr>
                          </w:pPr>
                          <w:r w:rsidRPr="00AB7C73">
                            <w:rPr>
                              <w:rFonts w:ascii="Arial" w:hAnsi="Arial" w:cs="Arial"/>
                              <w:b/>
                              <w:sz w:val="24"/>
                              <w:szCs w:val="24"/>
                            </w:rPr>
                            <w:t xml:space="preserve">TELÉFONO: </w:t>
                          </w:r>
                          <w:r w:rsidRPr="00AB7C73">
                            <w:rPr>
                              <w:rFonts w:ascii="Arial" w:hAnsi="Arial" w:cs="Arial"/>
                              <w:sz w:val="24"/>
                              <w:szCs w:val="24"/>
                            </w:rPr>
                            <w:t>925-9940</w:t>
                          </w:r>
                          <w:r w:rsidRPr="00AB7C73">
                            <w:rPr>
                              <w:rFonts w:ascii="Arial" w:hAnsi="Arial" w:cs="Arial"/>
                              <w:b/>
                              <w:sz w:val="24"/>
                              <w:szCs w:val="24"/>
                            </w:rPr>
                            <w:t xml:space="preserve">   EXTENSIÓN: </w:t>
                          </w:r>
                          <w:r w:rsidRPr="00AB7C73">
                            <w:rPr>
                              <w:rFonts w:ascii="Arial" w:hAnsi="Arial" w:cs="Arial"/>
                              <w:sz w:val="24"/>
                              <w:szCs w:val="24"/>
                            </w:rPr>
                            <w:t>1410</w:t>
                          </w:r>
                          <w:r w:rsidRPr="00AB7C73">
                            <w:rPr>
                              <w:rFonts w:ascii="Arial" w:hAnsi="Arial" w:cs="Arial"/>
                              <w:b/>
                              <w:sz w:val="24"/>
                              <w:szCs w:val="24"/>
                            </w:rPr>
                            <w:t xml:space="preserve">   FAX: </w:t>
                          </w:r>
                          <w:r w:rsidRPr="00AB7C73">
                            <w:rPr>
                              <w:rFonts w:ascii="Arial" w:hAnsi="Arial" w:cs="Arial"/>
                              <w:sz w:val="24"/>
                              <w:szCs w:val="24"/>
                            </w:rPr>
                            <w:t>NO ASIGNADO</w:t>
                          </w:r>
                          <w:r w:rsidRPr="00AB7C73">
                            <w:rPr>
                              <w:rFonts w:ascii="Arial" w:hAnsi="Arial" w:cs="Arial"/>
                              <w:b/>
                              <w:sz w:val="24"/>
                              <w:szCs w:val="24"/>
                            </w:rPr>
                            <w:t xml:space="preserve">    CORREO ELECTRÓNICO: </w:t>
                          </w:r>
                          <w:r w:rsidRPr="00AB7C73">
                            <w:rPr>
                              <w:rFonts w:ascii="Arial" w:hAnsi="Arial" w:cs="Arial"/>
                              <w:sz w:val="24"/>
                              <w:szCs w:val="24"/>
                            </w:rPr>
                            <w:t>TESORERÍA@OCOTLAN.GOB.MX</w:t>
                          </w:r>
                          <w:r w:rsidRPr="00AB7C73">
                            <w:rPr>
                              <w:rFonts w:ascii="Arial" w:hAnsi="Arial" w:cs="Arial"/>
                              <w:b/>
                              <w:sz w:val="24"/>
                              <w:szCs w:val="24"/>
                            </w:rPr>
                            <w:t xml:space="preserve">  </w:t>
                          </w:r>
                        </w:p>
                        <w:p w:rsidR="0046294D" w:rsidRPr="0046294D" w:rsidRDefault="0046294D" w:rsidP="0046294D">
                          <w:pPr>
                            <w:rPr>
                              <w:b/>
                              <w:sz w:val="24"/>
                              <w:szCs w:val="18"/>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8240" behindDoc="0" locked="0" layoutInCell="1" allowOverlap="1" wp14:anchorId="3605A5D9" wp14:editId="11B83A05">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8B3110" w:rsidP="00D13FAA">
                                <w:pPr>
                                  <w:jc w:val="center"/>
                                  <w:rPr>
                                    <w:b/>
                                  </w:rPr>
                                </w:pPr>
                                <w:r>
                                  <w:rPr>
                                    <w:b/>
                                    <w:noProof/>
                                    <w:lang w:eastAsia="es-MX"/>
                                  </w:rPr>
                                  <w:drawing>
                                    <wp:inline distT="0" distB="0" distL="0" distR="0" wp14:anchorId="28B88140" wp14:editId="49434027">
                                      <wp:extent cx="1199408" cy="1695698"/>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617" cy="1695993"/>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5A5D9"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8B3110" w:rsidP="00D13FAA">
                          <w:pPr>
                            <w:jc w:val="center"/>
                            <w:rPr>
                              <w:b/>
                            </w:rPr>
                          </w:pPr>
                          <w:r>
                            <w:rPr>
                              <w:b/>
                              <w:noProof/>
                              <w:lang w:eastAsia="es-MX"/>
                            </w:rPr>
                            <w:drawing>
                              <wp:inline distT="0" distB="0" distL="0" distR="0" wp14:anchorId="28B88140" wp14:editId="49434027">
                                <wp:extent cx="1199408" cy="1695698"/>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617" cy="1695993"/>
                                        </a:xfrm>
                                        <a:prstGeom prst="rect">
                                          <a:avLst/>
                                        </a:prstGeom>
                                        <a:noFill/>
                                        <a:ln>
                                          <a:noFill/>
                                        </a:ln>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Default="00AB7C73">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30592" behindDoc="0" locked="0" layoutInCell="1" allowOverlap="1" wp14:anchorId="173F804C" wp14:editId="7A29A8FD">
                <wp:simplePos x="0" y="0"/>
                <wp:positionH relativeFrom="column">
                  <wp:posOffset>5958205</wp:posOffset>
                </wp:positionH>
                <wp:positionV relativeFrom="paragraph">
                  <wp:posOffset>285560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Default="00566451" w:rsidP="00566451">
          <w:pPr>
            <w:tabs>
              <w:tab w:val="left" w:pos="4095"/>
            </w:tabs>
          </w:pPr>
          <w:r>
            <w:tab/>
          </w:r>
        </w:p>
        <w:p w:rsidR="00215E6C" w:rsidRDefault="008B3110">
          <w:r>
            <w:rPr>
              <w:noProof/>
              <w:lang w:eastAsia="es-MX"/>
            </w:rPr>
            <mc:AlternateContent>
              <mc:Choice Requires="wps">
                <w:drawing>
                  <wp:anchor distT="0" distB="0" distL="114300" distR="114300" simplePos="0" relativeHeight="251688960" behindDoc="0" locked="0" layoutInCell="1" allowOverlap="1" wp14:anchorId="6340DFA7" wp14:editId="4AD0F3B1">
                    <wp:simplePos x="0" y="0"/>
                    <wp:positionH relativeFrom="column">
                      <wp:posOffset>630555</wp:posOffset>
                    </wp:positionH>
                    <wp:positionV relativeFrom="paragraph">
                      <wp:posOffset>133985</wp:posOffset>
                    </wp:positionV>
                    <wp:extent cx="5419725" cy="459105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59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110" w:rsidRPr="00EE1D72" w:rsidRDefault="008B3110" w:rsidP="008B3110">
                                <w:pPr>
                                  <w:pStyle w:val="Sinespaciado"/>
                                  <w:jc w:val="center"/>
                                  <w:rPr>
                                    <w:rFonts w:ascii="Arial" w:hAnsi="Arial" w:cs="Arial"/>
                                    <w:b/>
                                    <w:sz w:val="24"/>
                                    <w:szCs w:val="24"/>
                                  </w:rPr>
                                </w:pPr>
                                <w:r w:rsidRPr="00EE1D72">
                                  <w:rPr>
                                    <w:rFonts w:ascii="Arial" w:hAnsi="Arial" w:cs="Arial"/>
                                    <w:b/>
                                    <w:sz w:val="24"/>
                                    <w:szCs w:val="24"/>
                                  </w:rPr>
                                  <w:t>FORMACIÓN ACADÉMICA</w:t>
                                </w:r>
                              </w:p>
                              <w:p w:rsidR="008B3110" w:rsidRPr="00EE1D72" w:rsidRDefault="008B3110" w:rsidP="008B3110">
                                <w:pPr>
                                  <w:pStyle w:val="Sinespaciado"/>
                                  <w:jc w:val="center"/>
                                  <w:rPr>
                                    <w:rFonts w:ascii="Arial" w:hAnsi="Arial" w:cs="Arial"/>
                                    <w:b/>
                                    <w:sz w:val="24"/>
                                    <w:szCs w:val="24"/>
                                  </w:rPr>
                                </w:pPr>
                              </w:p>
                              <w:p w:rsidR="008B3110" w:rsidRPr="00EE1D72" w:rsidRDefault="008B3110" w:rsidP="008B3110">
                                <w:pPr>
                                  <w:pStyle w:val="Sinespaciado"/>
                                  <w:numPr>
                                    <w:ilvl w:val="0"/>
                                    <w:numId w:val="6"/>
                                  </w:numPr>
                                  <w:jc w:val="both"/>
                                  <w:rPr>
                                    <w:rFonts w:ascii="Arial" w:hAnsi="Arial" w:cs="Arial"/>
                                    <w:b/>
                                    <w:sz w:val="24"/>
                                    <w:szCs w:val="24"/>
                                  </w:rPr>
                                </w:pPr>
                                <w:r w:rsidRPr="00EE1D72">
                                  <w:rPr>
                                    <w:rFonts w:ascii="Arial" w:hAnsi="Arial" w:cs="Arial"/>
                                    <w:b/>
                                    <w:sz w:val="24"/>
                                    <w:szCs w:val="24"/>
                                  </w:rPr>
                                  <w:t>LICENCIADO EN CONTADURÍA PÚBLICA,  2011-2015</w:t>
                                </w:r>
                              </w:p>
                              <w:p w:rsidR="008B3110" w:rsidRPr="00EE1D72" w:rsidRDefault="008B3110" w:rsidP="008B3110">
                                <w:pPr>
                                  <w:pStyle w:val="Sinespaciado"/>
                                  <w:jc w:val="both"/>
                                  <w:rPr>
                                    <w:rFonts w:ascii="Arial" w:hAnsi="Arial" w:cs="Arial"/>
                                    <w:sz w:val="24"/>
                                    <w:szCs w:val="24"/>
                                  </w:rPr>
                                </w:pPr>
                                <w:r w:rsidRPr="00EE1D72">
                                  <w:rPr>
                                    <w:rFonts w:ascii="Arial" w:hAnsi="Arial" w:cs="Arial"/>
                                    <w:sz w:val="24"/>
                                    <w:szCs w:val="24"/>
                                  </w:rPr>
                                  <w:t>UNIVERSIDAD DE GUADALAJARA</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b/>
                                    <w:sz w:val="24"/>
                                    <w:szCs w:val="24"/>
                                  </w:rPr>
                                </w:pPr>
                                <w:r w:rsidRPr="00EE1D72">
                                  <w:rPr>
                                    <w:rFonts w:ascii="Arial" w:hAnsi="Arial" w:cs="Arial"/>
                                    <w:b/>
                                    <w:sz w:val="24"/>
                                    <w:szCs w:val="24"/>
                                  </w:rPr>
                                  <w:t>TÉCNICO EN COMPUTACIÓN FISCAL CONTABLE,  2008-2011</w:t>
                                </w:r>
                              </w:p>
                              <w:p w:rsidR="008B3110" w:rsidRPr="00EE1D72" w:rsidRDefault="008B3110" w:rsidP="008B3110">
                                <w:pPr>
                                  <w:pStyle w:val="Sinespaciado"/>
                                  <w:jc w:val="both"/>
                                  <w:rPr>
                                    <w:rFonts w:ascii="Arial" w:hAnsi="Arial" w:cs="Arial"/>
                                    <w:sz w:val="24"/>
                                    <w:szCs w:val="24"/>
                                  </w:rPr>
                                </w:pPr>
                                <w:r w:rsidRPr="00EE1D72">
                                  <w:rPr>
                                    <w:rFonts w:ascii="Arial" w:hAnsi="Arial" w:cs="Arial"/>
                                    <w:sz w:val="24"/>
                                    <w:szCs w:val="24"/>
                                  </w:rPr>
                                  <w:t>INSTITUTO TECNOLÓGICO ROOSEVELT</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 xml:space="preserve">VIII CONGRESO INTERNACIONAL DE CONTADURÍA PÚBLICA DEL 6 AL 8 DE NOVIEMBRE DEL 2013. </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SEMANA DEL CONTADOR, CUCIENEGA, LA IMPORTANCIA DE LA CONTADURÍA PÚBLICA EN UN MUNDO GLOBALIZADO. DEL 27 AL 30 DE MAYO DEL 2013</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PRIMER FORO; IMPACTOS DE LA REFORMA FINANCIERA. 03 DE MARZO DEL 2014</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PARTICIPACIÓN EN EL XX TORNEO FOREX Y MERCADOS DEL FUTURO, 15 DE MARZO DEL 2015</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DIPLOMADO EN CONTABILIDAD GUBERNAMENTAL. OCT. 2015</w:t>
                                </w: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 xml:space="preserve">COLEGIO DE CONTADORES PÚBLICOS DEL ESTADO DE </w:t>
                                </w:r>
                                <w:r>
                                  <w:rPr>
                                    <w:rFonts w:ascii="Arial" w:hAnsi="Arial" w:cs="Arial"/>
                                    <w:sz w:val="24"/>
                                    <w:szCs w:val="24"/>
                                  </w:rPr>
                                  <w:t>JALISCO.</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jc w:val="both"/>
                                  <w:rPr>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0DFA7" id="Cuadro de texto 18" o:spid="_x0000_s1028" type="#_x0000_t202" style="position:absolute;margin-left:49.65pt;margin-top:10.55pt;width:426.75pt;height:3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" filled="f" stroked="f">
                    <v:textbox inset=",7.2pt,,7.2pt">
                      <w:txbxContent>
                        <w:p w:rsidR="008B3110" w:rsidRPr="00EE1D72" w:rsidRDefault="008B3110" w:rsidP="008B3110">
                          <w:pPr>
                            <w:pStyle w:val="Sinespaciado"/>
                            <w:jc w:val="center"/>
                            <w:rPr>
                              <w:rFonts w:ascii="Arial" w:hAnsi="Arial" w:cs="Arial"/>
                              <w:b/>
                              <w:sz w:val="24"/>
                              <w:szCs w:val="24"/>
                            </w:rPr>
                          </w:pPr>
                          <w:r w:rsidRPr="00EE1D72">
                            <w:rPr>
                              <w:rFonts w:ascii="Arial" w:hAnsi="Arial" w:cs="Arial"/>
                              <w:b/>
                              <w:sz w:val="24"/>
                              <w:szCs w:val="24"/>
                            </w:rPr>
                            <w:t>FORMACIÓN ACADÉMICA</w:t>
                          </w:r>
                        </w:p>
                        <w:p w:rsidR="008B3110" w:rsidRPr="00EE1D72" w:rsidRDefault="008B3110" w:rsidP="008B3110">
                          <w:pPr>
                            <w:pStyle w:val="Sinespaciado"/>
                            <w:jc w:val="center"/>
                            <w:rPr>
                              <w:rFonts w:ascii="Arial" w:hAnsi="Arial" w:cs="Arial"/>
                              <w:b/>
                              <w:sz w:val="24"/>
                              <w:szCs w:val="24"/>
                            </w:rPr>
                          </w:pPr>
                        </w:p>
                        <w:p w:rsidR="008B3110" w:rsidRPr="00EE1D72" w:rsidRDefault="008B3110" w:rsidP="008B3110">
                          <w:pPr>
                            <w:pStyle w:val="Sinespaciado"/>
                            <w:numPr>
                              <w:ilvl w:val="0"/>
                              <w:numId w:val="6"/>
                            </w:numPr>
                            <w:jc w:val="both"/>
                            <w:rPr>
                              <w:rFonts w:ascii="Arial" w:hAnsi="Arial" w:cs="Arial"/>
                              <w:b/>
                              <w:sz w:val="24"/>
                              <w:szCs w:val="24"/>
                            </w:rPr>
                          </w:pPr>
                          <w:r w:rsidRPr="00EE1D72">
                            <w:rPr>
                              <w:rFonts w:ascii="Arial" w:hAnsi="Arial" w:cs="Arial"/>
                              <w:b/>
                              <w:sz w:val="24"/>
                              <w:szCs w:val="24"/>
                            </w:rPr>
                            <w:t>LICENCIADO EN CONTADURÍA PÚBLICA,  2011-2015</w:t>
                          </w:r>
                        </w:p>
                        <w:p w:rsidR="008B3110" w:rsidRPr="00EE1D72" w:rsidRDefault="008B3110" w:rsidP="008B3110">
                          <w:pPr>
                            <w:pStyle w:val="Sinespaciado"/>
                            <w:jc w:val="both"/>
                            <w:rPr>
                              <w:rFonts w:ascii="Arial" w:hAnsi="Arial" w:cs="Arial"/>
                              <w:sz w:val="24"/>
                              <w:szCs w:val="24"/>
                            </w:rPr>
                          </w:pPr>
                          <w:r w:rsidRPr="00EE1D72">
                            <w:rPr>
                              <w:rFonts w:ascii="Arial" w:hAnsi="Arial" w:cs="Arial"/>
                              <w:sz w:val="24"/>
                              <w:szCs w:val="24"/>
                            </w:rPr>
                            <w:t>UNIVERSIDAD DE GUADALAJARA</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b/>
                              <w:sz w:val="24"/>
                              <w:szCs w:val="24"/>
                            </w:rPr>
                          </w:pPr>
                          <w:r w:rsidRPr="00EE1D72">
                            <w:rPr>
                              <w:rFonts w:ascii="Arial" w:hAnsi="Arial" w:cs="Arial"/>
                              <w:b/>
                              <w:sz w:val="24"/>
                              <w:szCs w:val="24"/>
                            </w:rPr>
                            <w:t>TÉCNICO EN COMPUTACIÓN FISCAL CONTABLE,  2008-2011</w:t>
                          </w:r>
                        </w:p>
                        <w:p w:rsidR="008B3110" w:rsidRPr="00EE1D72" w:rsidRDefault="008B3110" w:rsidP="008B3110">
                          <w:pPr>
                            <w:pStyle w:val="Sinespaciado"/>
                            <w:jc w:val="both"/>
                            <w:rPr>
                              <w:rFonts w:ascii="Arial" w:hAnsi="Arial" w:cs="Arial"/>
                              <w:sz w:val="24"/>
                              <w:szCs w:val="24"/>
                            </w:rPr>
                          </w:pPr>
                          <w:r w:rsidRPr="00EE1D72">
                            <w:rPr>
                              <w:rFonts w:ascii="Arial" w:hAnsi="Arial" w:cs="Arial"/>
                              <w:sz w:val="24"/>
                              <w:szCs w:val="24"/>
                            </w:rPr>
                            <w:t>INSTITUTO TECNOLÓGICO ROOSEVELT</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 xml:space="preserve">VIII CONGRESO INTERNACIONAL DE CONTADURÍA PÚBLICA DEL 6 AL 8 DE NOVIEMBRE DEL 2013. </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SEMANA DEL CONTADOR, CUCIENEGA, LA IMPORTANCIA DE LA CONTADURÍA PÚBLICA EN UN MUNDO GLOBALIZADO. DEL 27 AL 30 DE MAYO DEL 2013</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PRIMER FORO; IMPACTOS DE LA REFORMA FINANCIERA. 03 DE MARZO DEL 2014</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PARTICIPACIÓN EN EL XX TORNEO FOREX Y MERCADOS DEL FUTURO, 15 DE MARZO DEL 2015</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DIPLOMADO EN CONTABILIDAD GUBERNAMENTAL. OCT. 2015</w:t>
                          </w:r>
                        </w:p>
                        <w:p w:rsidR="008B3110" w:rsidRPr="00EE1D72" w:rsidRDefault="008B3110" w:rsidP="008B3110">
                          <w:pPr>
                            <w:pStyle w:val="Sinespaciado"/>
                            <w:numPr>
                              <w:ilvl w:val="0"/>
                              <w:numId w:val="6"/>
                            </w:numPr>
                            <w:jc w:val="both"/>
                            <w:rPr>
                              <w:rFonts w:ascii="Arial" w:hAnsi="Arial" w:cs="Arial"/>
                              <w:sz w:val="24"/>
                              <w:szCs w:val="24"/>
                            </w:rPr>
                          </w:pPr>
                          <w:r w:rsidRPr="00EE1D72">
                            <w:rPr>
                              <w:rFonts w:ascii="Arial" w:hAnsi="Arial" w:cs="Arial"/>
                              <w:sz w:val="24"/>
                              <w:szCs w:val="24"/>
                            </w:rPr>
                            <w:t xml:space="preserve">COLEGIO DE CONTADORES PÚBLICOS DEL ESTADO DE </w:t>
                          </w:r>
                          <w:r>
                            <w:rPr>
                              <w:rFonts w:ascii="Arial" w:hAnsi="Arial" w:cs="Arial"/>
                              <w:sz w:val="24"/>
                              <w:szCs w:val="24"/>
                            </w:rPr>
                            <w:t>JALISCO.</w:t>
                          </w:r>
                        </w:p>
                        <w:p w:rsidR="008B3110" w:rsidRPr="00EE1D72" w:rsidRDefault="008B3110" w:rsidP="008B3110">
                          <w:pPr>
                            <w:pStyle w:val="Sinespaciado"/>
                            <w:jc w:val="both"/>
                            <w:rPr>
                              <w:rFonts w:ascii="Arial" w:hAnsi="Arial" w:cs="Arial"/>
                              <w:sz w:val="24"/>
                              <w:szCs w:val="24"/>
                            </w:rPr>
                          </w:pPr>
                        </w:p>
                        <w:p w:rsidR="008B3110" w:rsidRPr="00EE1D72" w:rsidRDefault="008B3110" w:rsidP="008B3110">
                          <w:pPr>
                            <w:jc w:val="both"/>
                            <w:rPr>
                              <w:sz w:val="24"/>
                              <w:szCs w:val="24"/>
                              <w:lang w:val="es-ES"/>
                            </w:rPr>
                          </w:pPr>
                        </w:p>
                      </w:txbxContent>
                    </v:textbox>
                    <w10:wrap type="square"/>
                  </v:shape>
                </w:pict>
              </mc:Fallback>
            </mc:AlternateContent>
          </w:r>
          <w:r w:rsidR="00AB7C73">
            <w:rPr>
              <w:noProof/>
              <w:lang w:eastAsia="es-MX"/>
            </w:rPr>
            <mc:AlternateContent>
              <mc:Choice Requires="wps">
                <w:drawing>
                  <wp:anchor distT="0" distB="0" distL="114300" distR="114300" simplePos="0" relativeHeight="251628544" behindDoc="0" locked="0" layoutInCell="1" allowOverlap="1" wp14:anchorId="63C19A2F" wp14:editId="1544E7A0">
                    <wp:simplePos x="0" y="0"/>
                    <wp:positionH relativeFrom="column">
                      <wp:posOffset>473075</wp:posOffset>
                    </wp:positionH>
                    <wp:positionV relativeFrom="paragraph">
                      <wp:posOffset>41275</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DB6213E" id="20 Conector recto"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37.25pt,3.25pt" to="48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" strokecolor="#f79646 [3209]" strokeweight="2pt">
                    <v:shadow on="t" color="black" opacity="24903f" origin=",.5" offset="0,.55556mm"/>
                  </v:line>
                </w:pict>
              </mc:Fallback>
            </mc:AlternateContent>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8B3110" w:rsidRDefault="008B3110" w:rsidP="00215E6C"/>
        <w:p w:rsidR="008B3110" w:rsidRDefault="008B3110" w:rsidP="00215E6C"/>
        <w:p w:rsidR="008B3110" w:rsidRDefault="008B3110" w:rsidP="00215E6C"/>
        <w:p w:rsidR="008B3110" w:rsidRDefault="008B3110" w:rsidP="00215E6C"/>
        <w:p w:rsidR="008B3110" w:rsidRDefault="008B3110" w:rsidP="00215E6C"/>
        <w:p w:rsidR="008B3110" w:rsidRDefault="008B3110" w:rsidP="00215E6C"/>
        <w:p w:rsidR="00215E6C" w:rsidRPr="00215E6C" w:rsidRDefault="00AB7C73" w:rsidP="00215E6C">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74624" behindDoc="0" locked="0" layoutInCell="1" allowOverlap="1" wp14:anchorId="53F293BD" wp14:editId="1C1A9407">
                <wp:simplePos x="0" y="0"/>
                <wp:positionH relativeFrom="column">
                  <wp:posOffset>5943790</wp:posOffset>
                </wp:positionH>
                <wp:positionV relativeFrom="paragraph">
                  <wp:posOffset>225425</wp:posOffset>
                </wp:positionV>
                <wp:extent cx="999490" cy="725170"/>
                <wp:effectExtent l="0" t="0" r="0" b="0"/>
                <wp:wrapNone/>
                <wp:docPr id="1" name="Imagen 1"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E6C" w:rsidRDefault="00215E6C"/>
        <w:p w:rsidR="00B16DF6" w:rsidRDefault="00AB7C73" w:rsidP="00DB6031">
          <w:pPr>
            <w:pStyle w:val="Sinespaciado"/>
            <w:jc w:val="center"/>
            <w:rPr>
              <w:b/>
              <w:color w:val="984806" w:themeColor="accent6" w:themeShade="80"/>
              <w:sz w:val="28"/>
              <w:szCs w:val="28"/>
            </w:rPr>
          </w:pPr>
          <w:r>
            <w:rPr>
              <w:noProof/>
              <w:lang w:val="es-MX" w:eastAsia="es-MX"/>
            </w:rPr>
            <mc:AlternateContent>
              <mc:Choice Requires="wps">
                <w:drawing>
                  <wp:anchor distT="0" distB="0" distL="114300" distR="114300" simplePos="0" relativeHeight="251666432" behindDoc="0" locked="0" layoutInCell="1" allowOverlap="1" wp14:anchorId="42AD8644" wp14:editId="1604C19D">
                    <wp:simplePos x="0" y="0"/>
                    <wp:positionH relativeFrom="column">
                      <wp:posOffset>471170</wp:posOffset>
                    </wp:positionH>
                    <wp:positionV relativeFrom="paragraph">
                      <wp:posOffset>8065</wp:posOffset>
                    </wp:positionV>
                    <wp:extent cx="5637530" cy="0"/>
                    <wp:effectExtent l="38100" t="38100" r="5842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3813A21" id="25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1pt,.65pt" to="48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" strokecolor="#f79646 [3209]" strokeweight="2pt">
                    <v:shadow on="t" color="black" opacity="24903f" origin=",.5" offset="0,.55556mm"/>
                  </v:line>
                </w:pict>
              </mc:Fallback>
            </mc:AlternateContent>
          </w:r>
        </w:p>
        <w:p w:rsidR="00B16DF6" w:rsidRDefault="00B16DF6" w:rsidP="00DB6031">
          <w:pPr>
            <w:pStyle w:val="Sinespaciado"/>
            <w:jc w:val="center"/>
            <w:rPr>
              <w:b/>
              <w:color w:val="984806" w:themeColor="accent6" w:themeShade="80"/>
              <w:sz w:val="28"/>
              <w:szCs w:val="28"/>
            </w:rPr>
          </w:pPr>
        </w:p>
        <w:p w:rsidR="00B16DF6" w:rsidRDefault="008B3110" w:rsidP="00DB6031">
          <w:pPr>
            <w:pStyle w:val="Sinespaciado"/>
            <w:jc w:val="center"/>
            <w:rPr>
              <w:b/>
              <w:color w:val="984806" w:themeColor="accent6" w:themeShade="80"/>
              <w:sz w:val="28"/>
              <w:szCs w:val="28"/>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89984" behindDoc="0" locked="0" layoutInCell="1" allowOverlap="1" wp14:anchorId="6CEFFB12" wp14:editId="4D7FC259">
                    <wp:simplePos x="0" y="0"/>
                    <wp:positionH relativeFrom="column">
                      <wp:posOffset>706120</wp:posOffset>
                    </wp:positionH>
                    <wp:positionV relativeFrom="paragraph">
                      <wp:posOffset>-313055</wp:posOffset>
                    </wp:positionV>
                    <wp:extent cx="5248275" cy="4536374"/>
                    <wp:effectExtent l="0" t="0" r="9525" b="0"/>
                    <wp:wrapNone/>
                    <wp:docPr id="10" name="10 Cuadro de texto"/>
                    <wp:cNvGraphicFramePr/>
                    <a:graphic xmlns:a="http://schemas.openxmlformats.org/drawingml/2006/main">
                      <a:graphicData uri="http://schemas.microsoft.com/office/word/2010/wordprocessingShape">
                        <wps:wsp>
                          <wps:cNvSpPr txBox="1"/>
                          <wps:spPr>
                            <a:xfrm>
                              <a:off x="0" y="0"/>
                              <a:ext cx="5248275" cy="45363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3110" w:rsidRDefault="008B3110" w:rsidP="008B3110">
                                <w:pPr>
                                  <w:pStyle w:val="Sinespaciado"/>
                                  <w:jc w:val="center"/>
                                  <w:rPr>
                                    <w:rFonts w:ascii="Arial" w:hAnsi="Arial" w:cs="Arial"/>
                                    <w:b/>
                                    <w:sz w:val="20"/>
                                    <w:szCs w:val="20"/>
                                  </w:rPr>
                                </w:pPr>
                              </w:p>
                              <w:p w:rsidR="008B3110" w:rsidRPr="00EE1D72" w:rsidRDefault="008B3110" w:rsidP="008B3110">
                                <w:pPr>
                                  <w:pStyle w:val="Sinespaciado"/>
                                  <w:jc w:val="center"/>
                                  <w:rPr>
                                    <w:rFonts w:ascii="Arial" w:hAnsi="Arial" w:cs="Arial"/>
                                    <w:b/>
                                    <w:sz w:val="24"/>
                                    <w:szCs w:val="24"/>
                                  </w:rPr>
                                </w:pPr>
                                <w:r w:rsidRPr="00EE1D72">
                                  <w:rPr>
                                    <w:rFonts w:ascii="Arial" w:hAnsi="Arial" w:cs="Arial"/>
                                    <w:b/>
                                    <w:sz w:val="24"/>
                                    <w:szCs w:val="24"/>
                                  </w:rPr>
                                  <w:t>EXPERIENCIA LABORAL</w:t>
                                </w:r>
                              </w:p>
                              <w:p w:rsidR="008B3110" w:rsidRPr="00EE1D72" w:rsidRDefault="008B3110" w:rsidP="008B3110">
                                <w:pPr>
                                  <w:pStyle w:val="Sinespaciado"/>
                                  <w:jc w:val="center"/>
                                  <w:rPr>
                                    <w:rFonts w:ascii="Arial" w:hAnsi="Arial" w:cs="Arial"/>
                                    <w:b/>
                                    <w:sz w:val="24"/>
                                    <w:szCs w:val="24"/>
                                  </w:rPr>
                                </w:pPr>
                              </w:p>
                              <w:p w:rsidR="008B3110" w:rsidRPr="00EE1D72" w:rsidRDefault="008B3110" w:rsidP="008B3110">
                                <w:pPr>
                                  <w:pStyle w:val="Sinespaciado"/>
                                  <w:numPr>
                                    <w:ilvl w:val="0"/>
                                    <w:numId w:val="8"/>
                                  </w:numPr>
                                  <w:rPr>
                                    <w:rFonts w:ascii="Arial" w:hAnsi="Arial" w:cs="Arial"/>
                                    <w:b/>
                                    <w:sz w:val="24"/>
                                    <w:szCs w:val="24"/>
                                  </w:rPr>
                                </w:pPr>
                                <w:r w:rsidRPr="00EE1D72">
                                  <w:rPr>
                                    <w:rFonts w:ascii="Arial" w:hAnsi="Arial" w:cs="Arial"/>
                                    <w:b/>
                                    <w:sz w:val="24"/>
                                    <w:szCs w:val="24"/>
                                  </w:rPr>
                                  <w:t>SALAS OSUNA GRUPO DE CONSULTORES Y ASOCIADOS CONTADORES PUBLICOS, ENERO 2015-OCTUBRE 2015</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CONTADOR PÚLBICO</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ACTIVIDADES; CONTABILIDAD GENERAL, NÓMINAS, IMPUESTO ESTATAL, 2% SOBRE NÓMINA, SEGURIDAD SOCIAL E IMPUESTOS FEDERALES.</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FUNCIONES; CAPTURA DE PÓLIZAS EN SISTEMA CONTPAQ, NÓMINAS, MOVIMIENTOS AFILIATORIOS EN EL SUA, IDSE, 2% SOBRE NÓMINA, DECLARACIÓN INFORMÁTICA DE OPERACIONES CON TERCEROS, DECLARACIONES DE IMPUESTOS FEDERALES DE IVA, IS</w:t>
                                </w:r>
                                <w:bookmarkStart w:id="0" w:name="_GoBack"/>
                                <w:bookmarkEnd w:id="0"/>
                                <w:r w:rsidRPr="00EE1D72">
                                  <w:rPr>
                                    <w:rFonts w:ascii="Arial" w:hAnsi="Arial" w:cs="Arial"/>
                                    <w:sz w:val="24"/>
                                    <w:szCs w:val="24"/>
                                  </w:rPr>
                                  <w:t>R, IEPS DE PERSONAS FÍSICAS Y MORALES, DECLARACIÓN ANUAL, CONCILIACIONES BANCARIAS, ETC.</w:t>
                                </w:r>
                              </w:p>
                              <w:p w:rsidR="008B3110" w:rsidRPr="00EE1D72" w:rsidRDefault="008B3110" w:rsidP="008B3110">
                                <w:pPr>
                                  <w:pStyle w:val="Sinespaciado"/>
                                  <w:jc w:val="center"/>
                                  <w:rPr>
                                    <w:rFonts w:ascii="Arial" w:hAnsi="Arial" w:cs="Arial"/>
                                    <w:b/>
                                    <w:sz w:val="24"/>
                                    <w:szCs w:val="24"/>
                                  </w:rPr>
                                </w:pPr>
                              </w:p>
                              <w:p w:rsidR="008B3110" w:rsidRPr="00EE1D72" w:rsidRDefault="008B3110" w:rsidP="008B3110">
                                <w:pPr>
                                  <w:pStyle w:val="Sinespaciado"/>
                                  <w:numPr>
                                    <w:ilvl w:val="0"/>
                                    <w:numId w:val="7"/>
                                  </w:numPr>
                                  <w:rPr>
                                    <w:rFonts w:ascii="Arial" w:hAnsi="Arial" w:cs="Arial"/>
                                    <w:b/>
                                    <w:sz w:val="24"/>
                                    <w:szCs w:val="24"/>
                                  </w:rPr>
                                </w:pPr>
                                <w:r w:rsidRPr="00EE1D72">
                                  <w:rPr>
                                    <w:rFonts w:ascii="Arial" w:hAnsi="Arial" w:cs="Arial"/>
                                    <w:b/>
                                    <w:sz w:val="24"/>
                                    <w:szCs w:val="24"/>
                                  </w:rPr>
                                  <w:t>RETANA SALAS CONSTRUCCIONES Y SERVICIOS SA DE CV, DICIEMBRE DEL 2013 A DICIEMBRE 2014</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AUXILIAR CONTABLE</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ACTIVIDADES: CONTABILIDAD GENERAL, NÓMINAS, REALIZACIÓN DE CHEQUES, CONCILIACIONES BANCARIAS, ARCHIVO, COMPRAS Y CUENTAS POR COBRAR.</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FUNCIONES; CAPTURA DE PÓLIZAS EN CONTPAQ, PROVISIÓN DE COMPRAS EN ADMINPAQ, CONTROL INTERNO, NÓMINAS, ETC.</w:t>
                                </w:r>
                              </w:p>
                              <w:p w:rsidR="008B3110" w:rsidRPr="00EE1D72" w:rsidRDefault="008B3110" w:rsidP="008B3110">
                                <w:pPr>
                                  <w:rPr>
                                    <w:rFonts w:ascii="Arial" w:hAnsi="Arial" w:cs="Arial"/>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FFB12" id="10 Cuadro de texto" o:spid="_x0000_s1029" type="#_x0000_t202" style="position:absolute;left:0;text-align:left;margin-left:55.6pt;margin-top:-24.65pt;width:413.25pt;height:357.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" fillcolor="white [3201]" stroked="f" strokeweight=".5pt">
                    <v:textbox>
                      <w:txbxContent>
                        <w:p w:rsidR="008B3110" w:rsidRDefault="008B3110" w:rsidP="008B3110">
                          <w:pPr>
                            <w:pStyle w:val="Sinespaciado"/>
                            <w:jc w:val="center"/>
                            <w:rPr>
                              <w:rFonts w:ascii="Arial" w:hAnsi="Arial" w:cs="Arial"/>
                              <w:b/>
                              <w:sz w:val="20"/>
                              <w:szCs w:val="20"/>
                            </w:rPr>
                          </w:pPr>
                        </w:p>
                        <w:p w:rsidR="008B3110" w:rsidRPr="00EE1D72" w:rsidRDefault="008B3110" w:rsidP="008B3110">
                          <w:pPr>
                            <w:pStyle w:val="Sinespaciado"/>
                            <w:jc w:val="center"/>
                            <w:rPr>
                              <w:rFonts w:ascii="Arial" w:hAnsi="Arial" w:cs="Arial"/>
                              <w:b/>
                              <w:sz w:val="24"/>
                              <w:szCs w:val="24"/>
                            </w:rPr>
                          </w:pPr>
                          <w:r w:rsidRPr="00EE1D72">
                            <w:rPr>
                              <w:rFonts w:ascii="Arial" w:hAnsi="Arial" w:cs="Arial"/>
                              <w:b/>
                              <w:sz w:val="24"/>
                              <w:szCs w:val="24"/>
                            </w:rPr>
                            <w:t>EXPERIENCIA LABORAL</w:t>
                          </w:r>
                        </w:p>
                        <w:p w:rsidR="008B3110" w:rsidRPr="00EE1D72" w:rsidRDefault="008B3110" w:rsidP="008B3110">
                          <w:pPr>
                            <w:pStyle w:val="Sinespaciado"/>
                            <w:jc w:val="center"/>
                            <w:rPr>
                              <w:rFonts w:ascii="Arial" w:hAnsi="Arial" w:cs="Arial"/>
                              <w:b/>
                              <w:sz w:val="24"/>
                              <w:szCs w:val="24"/>
                            </w:rPr>
                          </w:pPr>
                        </w:p>
                        <w:p w:rsidR="008B3110" w:rsidRPr="00EE1D72" w:rsidRDefault="008B3110" w:rsidP="008B3110">
                          <w:pPr>
                            <w:pStyle w:val="Sinespaciado"/>
                            <w:numPr>
                              <w:ilvl w:val="0"/>
                              <w:numId w:val="8"/>
                            </w:numPr>
                            <w:rPr>
                              <w:rFonts w:ascii="Arial" w:hAnsi="Arial" w:cs="Arial"/>
                              <w:b/>
                              <w:sz w:val="24"/>
                              <w:szCs w:val="24"/>
                            </w:rPr>
                          </w:pPr>
                          <w:r w:rsidRPr="00EE1D72">
                            <w:rPr>
                              <w:rFonts w:ascii="Arial" w:hAnsi="Arial" w:cs="Arial"/>
                              <w:b/>
                              <w:sz w:val="24"/>
                              <w:szCs w:val="24"/>
                            </w:rPr>
                            <w:t>SALAS OSUNA GRUPO DE CONSULTORES Y ASOCIADOS CONTADORES PUBLICOS, ENERO 2015-OCTUBRE 2015</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CONTADOR PÚLBICO</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ACTIVIDADES; CONTABILIDAD GENERAL, NÓMINAS, IMPUESTO ESTATAL, 2% SOBRE NÓMINA, SEGURIDAD SOCIAL E IMPUESTOS FEDERALES.</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FUNCIONES; CAPTURA DE PÓLIZAS EN SISTEMA CONTPAQ, NÓMINAS, MOVIMIENTOS AFILIATORIOS EN EL SUA, IDSE, 2% SOBRE NÓMINA, DECLARACIÓN INFORMÁTICA DE OPERACIONES CON TERCEROS, DECLARACIONES DE IMPUESTOS FEDERALES DE IVA, IS</w:t>
                          </w:r>
                          <w:bookmarkStart w:id="1" w:name="_GoBack"/>
                          <w:bookmarkEnd w:id="1"/>
                          <w:r w:rsidRPr="00EE1D72">
                            <w:rPr>
                              <w:rFonts w:ascii="Arial" w:hAnsi="Arial" w:cs="Arial"/>
                              <w:sz w:val="24"/>
                              <w:szCs w:val="24"/>
                            </w:rPr>
                            <w:t>R, IEPS DE PERSONAS FÍSICAS Y MORALES, DECLARACIÓN ANUAL, CONCILIACIONES BANCARIAS, ETC.</w:t>
                          </w:r>
                        </w:p>
                        <w:p w:rsidR="008B3110" w:rsidRPr="00EE1D72" w:rsidRDefault="008B3110" w:rsidP="008B3110">
                          <w:pPr>
                            <w:pStyle w:val="Sinespaciado"/>
                            <w:jc w:val="center"/>
                            <w:rPr>
                              <w:rFonts w:ascii="Arial" w:hAnsi="Arial" w:cs="Arial"/>
                              <w:b/>
                              <w:sz w:val="24"/>
                              <w:szCs w:val="24"/>
                            </w:rPr>
                          </w:pPr>
                        </w:p>
                        <w:p w:rsidR="008B3110" w:rsidRPr="00EE1D72" w:rsidRDefault="008B3110" w:rsidP="008B3110">
                          <w:pPr>
                            <w:pStyle w:val="Sinespaciado"/>
                            <w:numPr>
                              <w:ilvl w:val="0"/>
                              <w:numId w:val="7"/>
                            </w:numPr>
                            <w:rPr>
                              <w:rFonts w:ascii="Arial" w:hAnsi="Arial" w:cs="Arial"/>
                              <w:b/>
                              <w:sz w:val="24"/>
                              <w:szCs w:val="24"/>
                            </w:rPr>
                          </w:pPr>
                          <w:r w:rsidRPr="00EE1D72">
                            <w:rPr>
                              <w:rFonts w:ascii="Arial" w:hAnsi="Arial" w:cs="Arial"/>
                              <w:b/>
                              <w:sz w:val="24"/>
                              <w:szCs w:val="24"/>
                            </w:rPr>
                            <w:t>RETANA SALAS CONSTRUCCIONES Y SERVICIOS SA DE CV, DICIEMBRE DEL 2013 A DICIEMBRE 2014</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AUXILIAR CONTABLE</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ACTIVIDADES: CONTABILIDAD GENERAL, NÓMINAS, REALIZACIÓN DE CHEQUES, CONCILIACIONES BANCARIAS, ARCHIVO, COMPRAS Y CUENTAS POR COBRAR.</w:t>
                          </w:r>
                        </w:p>
                        <w:p w:rsidR="008B3110" w:rsidRPr="00EE1D72" w:rsidRDefault="008B3110" w:rsidP="008B3110">
                          <w:pPr>
                            <w:pStyle w:val="Sinespaciado"/>
                            <w:rPr>
                              <w:rFonts w:ascii="Arial" w:hAnsi="Arial" w:cs="Arial"/>
                              <w:sz w:val="24"/>
                              <w:szCs w:val="24"/>
                            </w:rPr>
                          </w:pPr>
                          <w:r w:rsidRPr="00EE1D72">
                            <w:rPr>
                              <w:rFonts w:ascii="Arial" w:hAnsi="Arial" w:cs="Arial"/>
                              <w:sz w:val="24"/>
                              <w:szCs w:val="24"/>
                            </w:rPr>
                            <w:t>FUNCIONES; CAPTURA DE PÓLIZAS EN CONTPAQ, PROVISIÓN DE COMPRAS EN ADMINPAQ, CONTROL INTERNO, NÓMINAS, ETC.</w:t>
                          </w:r>
                        </w:p>
                        <w:p w:rsidR="008B3110" w:rsidRPr="00EE1D72" w:rsidRDefault="008B3110" w:rsidP="008B3110">
                          <w:pPr>
                            <w:rPr>
                              <w:rFonts w:ascii="Arial" w:hAnsi="Arial" w:cs="Arial"/>
                              <w:sz w:val="24"/>
                              <w:szCs w:val="24"/>
                              <w:lang w:val="es-ES"/>
                            </w:rPr>
                          </w:pPr>
                        </w:p>
                      </w:txbxContent>
                    </v:textbox>
                  </v:shape>
                </w:pict>
              </mc:Fallback>
            </mc:AlternateContent>
          </w: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DB6031" w:rsidRPr="00DB6031" w:rsidRDefault="00DB6031" w:rsidP="00DB6031">
          <w:pPr>
            <w:pStyle w:val="Sinespaciado"/>
            <w:rPr>
              <w:sz w:val="24"/>
              <w:szCs w:val="24"/>
            </w:rPr>
          </w:pPr>
        </w:p>
        <w:p w:rsidR="00215E6C" w:rsidRDefault="00215E6C" w:rsidP="00DB6031">
          <w:pPr>
            <w:tabs>
              <w:tab w:val="left" w:pos="5475"/>
            </w:tabs>
          </w:pPr>
          <w:r w:rsidRPr="00DB6031">
            <w:rPr>
              <w:sz w:val="24"/>
              <w:szCs w:val="24"/>
            </w:rPr>
            <w:tab/>
          </w:r>
        </w:p>
        <w:p w:rsidR="00DE46EC" w:rsidRDefault="00C95F54"/>
      </w:sdtContent>
    </w:sdt>
    <w:p w:rsidR="00D014F2" w:rsidRDefault="00D014F2" w:rsidP="007534E1">
      <w:pPr>
        <w:tabs>
          <w:tab w:val="left" w:pos="6090"/>
        </w:tabs>
      </w:pPr>
    </w:p>
    <w:p w:rsidR="00D014F2" w:rsidRPr="00D014F2" w:rsidRDefault="00D014F2" w:rsidP="00D014F2"/>
    <w:p w:rsidR="00D014F2" w:rsidRPr="00D014F2" w:rsidRDefault="00D014F2" w:rsidP="00D014F2"/>
    <w:p w:rsidR="00D014F2" w:rsidRPr="00D014F2" w:rsidRDefault="00D014F2" w:rsidP="00D014F2"/>
    <w:p w:rsidR="00D014F2" w:rsidRPr="00D014F2" w:rsidRDefault="00D014F2" w:rsidP="00D014F2"/>
    <w:p w:rsidR="00D014F2" w:rsidRPr="00D014F2" w:rsidRDefault="00D014F2" w:rsidP="00D014F2"/>
    <w:p w:rsidR="00D014F2" w:rsidRPr="00D014F2" w:rsidRDefault="00D014F2" w:rsidP="00D014F2"/>
    <w:p w:rsidR="008B3110" w:rsidRDefault="008B3110" w:rsidP="00D014F2"/>
    <w:p w:rsidR="008B3110" w:rsidRDefault="008B3110">
      <w:r>
        <w:br w:type="page"/>
      </w:r>
    </w:p>
    <w:p w:rsidR="00D014F2" w:rsidRPr="00D014F2" w:rsidRDefault="00AB7C73" w:rsidP="00D014F2">
      <w:r w:rsidRPr="007534E1">
        <w:rPr>
          <w:rFonts w:ascii="Century Schoolbook" w:eastAsia="Century Schoolbook" w:hAnsi="Century Schoolbook" w:cs="Times New Roman"/>
          <w:noProof/>
          <w:color w:val="414751"/>
          <w:sz w:val="20"/>
          <w:szCs w:val="20"/>
          <w:lang w:eastAsia="es-MX"/>
        </w:rPr>
        <w:lastRenderedPageBreak/>
        <w:drawing>
          <wp:anchor distT="0" distB="0" distL="114300" distR="114300" simplePos="0" relativeHeight="251632640" behindDoc="0" locked="0" layoutInCell="1" allowOverlap="1" wp14:anchorId="60BF5E77" wp14:editId="2897F3A4">
            <wp:simplePos x="0" y="0"/>
            <wp:positionH relativeFrom="column">
              <wp:posOffset>5786120</wp:posOffset>
            </wp:positionH>
            <wp:positionV relativeFrom="paragraph">
              <wp:posOffset>102235</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4F2" w:rsidRPr="00D014F2" w:rsidRDefault="00AB7C73" w:rsidP="00D014F2">
      <w:r>
        <w:rPr>
          <w:noProof/>
          <w:lang w:eastAsia="es-MX"/>
        </w:rPr>
        <mc:AlternateContent>
          <mc:Choice Requires="wps">
            <w:drawing>
              <wp:anchor distT="0" distB="0" distL="114300" distR="114300" simplePos="0" relativeHeight="251676672" behindDoc="0" locked="0" layoutInCell="1" allowOverlap="1" wp14:anchorId="09DF2D70" wp14:editId="51DECB92">
                <wp:simplePos x="0" y="0"/>
                <wp:positionH relativeFrom="column">
                  <wp:posOffset>321945</wp:posOffset>
                </wp:positionH>
                <wp:positionV relativeFrom="paragraph">
                  <wp:posOffset>205105</wp:posOffset>
                </wp:positionV>
                <wp:extent cx="5637530" cy="0"/>
                <wp:effectExtent l="38100" t="38100" r="5842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3FD559E" id="3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35pt,16.15pt" to="46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" strokecolor="#f79646 [3209]" strokeweight="2pt">
                <v:shadow on="t" color="black" opacity="24903f" origin=",.5" offset="0,.55556mm"/>
              </v:line>
            </w:pict>
          </mc:Fallback>
        </mc:AlternateContent>
      </w:r>
    </w:p>
    <w:p w:rsidR="00D014F2" w:rsidRPr="00D014F2" w:rsidRDefault="00AB7C73" w:rsidP="00D014F2">
      <w:r w:rsidRPr="00B16DF6">
        <w:rPr>
          <w:noProof/>
          <w:sz w:val="24"/>
          <w:szCs w:val="24"/>
          <w:lang w:eastAsia="es-MX"/>
        </w:rPr>
        <mc:AlternateContent>
          <mc:Choice Requires="wps">
            <w:drawing>
              <wp:anchor distT="0" distB="0" distL="114300" distR="114300" simplePos="0" relativeHeight="251682816" behindDoc="0" locked="0" layoutInCell="1" allowOverlap="1" wp14:anchorId="758251B1" wp14:editId="2384D862">
                <wp:simplePos x="0" y="0"/>
                <wp:positionH relativeFrom="column">
                  <wp:posOffset>726440</wp:posOffset>
                </wp:positionH>
                <wp:positionV relativeFrom="paragraph">
                  <wp:posOffset>45720</wp:posOffset>
                </wp:positionV>
                <wp:extent cx="5257800" cy="3781425"/>
                <wp:effectExtent l="0" t="0" r="0" b="952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781425"/>
                        </a:xfrm>
                        <a:prstGeom prst="rect">
                          <a:avLst/>
                        </a:prstGeom>
                        <a:solidFill>
                          <a:srgbClr val="FFFFFF"/>
                        </a:solidFill>
                        <a:ln w="9525">
                          <a:noFill/>
                          <a:miter lim="800000"/>
                          <a:headEnd/>
                          <a:tailEnd/>
                        </a:ln>
                      </wps:spPr>
                      <wps:txbx>
                        <w:txbxContent>
                          <w:p w:rsidR="00AB7C73" w:rsidRPr="00AB7C73" w:rsidRDefault="00AB7C73" w:rsidP="004E71B5">
                            <w:pPr>
                              <w:pStyle w:val="Sinespaciado"/>
                              <w:jc w:val="center"/>
                              <w:rPr>
                                <w:rFonts w:ascii="Arial" w:hAnsi="Arial" w:cs="Arial"/>
                                <w:b/>
                                <w:sz w:val="24"/>
                                <w:szCs w:val="24"/>
                              </w:rPr>
                            </w:pPr>
                            <w:r w:rsidRPr="00AB7C73">
                              <w:rPr>
                                <w:rFonts w:ascii="Arial" w:hAnsi="Arial" w:cs="Arial"/>
                                <w:b/>
                                <w:sz w:val="24"/>
                                <w:szCs w:val="24"/>
                              </w:rPr>
                              <w:t xml:space="preserve">REGLAMENTO DE LA ADMINISTRACION PUBLICA MUNICIPAL DE OCOTLAN </w:t>
                            </w:r>
                          </w:p>
                          <w:p w:rsidR="00AB7C73" w:rsidRPr="00AB7C73" w:rsidRDefault="00AB7C73" w:rsidP="004E71B5">
                            <w:pPr>
                              <w:pStyle w:val="Sinespaciado"/>
                              <w:jc w:val="center"/>
                              <w:rPr>
                                <w:rFonts w:ascii="Arial" w:hAnsi="Arial" w:cs="Arial"/>
                                <w:b/>
                                <w:sz w:val="24"/>
                                <w:szCs w:val="24"/>
                              </w:rPr>
                            </w:pPr>
                          </w:p>
                          <w:p w:rsidR="004E71B5" w:rsidRPr="00AB7C73" w:rsidRDefault="00D014F2" w:rsidP="00AB7C73">
                            <w:pPr>
                              <w:pStyle w:val="Sinespaciado"/>
                              <w:jc w:val="center"/>
                              <w:rPr>
                                <w:rFonts w:ascii="Arial" w:hAnsi="Arial" w:cs="Arial"/>
                                <w:b/>
                                <w:sz w:val="24"/>
                                <w:szCs w:val="24"/>
                              </w:rPr>
                            </w:pPr>
                            <w:r w:rsidRPr="00AB7C73">
                              <w:rPr>
                                <w:rFonts w:ascii="Arial" w:hAnsi="Arial" w:cs="Arial"/>
                                <w:b/>
                                <w:sz w:val="24"/>
                                <w:szCs w:val="24"/>
                              </w:rPr>
                              <w:t>FACULTADES Y OBLIGACIONES DEL SERVIDOR PÚBLICO</w:t>
                            </w:r>
                          </w:p>
                          <w:p w:rsidR="004E71B5" w:rsidRPr="00AB7C73" w:rsidRDefault="004E71B5" w:rsidP="004E71B5">
                            <w:pPr>
                              <w:pStyle w:val="Sinespaciado"/>
                              <w:jc w:val="center"/>
                              <w:rPr>
                                <w:rFonts w:ascii="Arial" w:hAnsi="Arial" w:cs="Arial"/>
                                <w:b/>
                                <w:sz w:val="24"/>
                                <w:szCs w:val="24"/>
                              </w:rPr>
                            </w:pPr>
                          </w:p>
                          <w:p w:rsidR="004E71B5" w:rsidRPr="00AB7C73" w:rsidRDefault="00D014F2" w:rsidP="004E71B5">
                            <w:pPr>
                              <w:autoSpaceDE w:val="0"/>
                              <w:autoSpaceDN w:val="0"/>
                              <w:adjustRightInd w:val="0"/>
                              <w:spacing w:after="0"/>
                              <w:jc w:val="both"/>
                              <w:rPr>
                                <w:rFonts w:ascii="Arial" w:hAnsi="Arial" w:cs="Arial"/>
                                <w:color w:val="000000"/>
                                <w:sz w:val="24"/>
                                <w:szCs w:val="24"/>
                              </w:rPr>
                            </w:pPr>
                            <w:r w:rsidRPr="00AB7C73">
                              <w:rPr>
                                <w:rFonts w:ascii="Arial" w:hAnsi="Arial" w:cs="Arial"/>
                                <w:b/>
                                <w:bCs/>
                                <w:color w:val="000000"/>
                                <w:sz w:val="24"/>
                                <w:szCs w:val="24"/>
                              </w:rPr>
                              <w:t xml:space="preserve">ARTÍCULO 62. </w:t>
                            </w:r>
                            <w:r w:rsidRPr="00AB7C73">
                              <w:rPr>
                                <w:rFonts w:ascii="Arial" w:hAnsi="Arial" w:cs="Arial"/>
                                <w:color w:val="000000"/>
                                <w:sz w:val="24"/>
                                <w:szCs w:val="24"/>
                              </w:rPr>
                              <w:t>LA HACIENDA  MUNICIPAL, ES LA DEPENDENCIA ENCARGADA DE LA HACIENDA PÚBLICA DEL MUNICIPIO. AL FRENTE DE DICHA DEPENDENCIA ESTARÁ UN SERVIDOR PÚBLICO DENOMINADO ENCARGADO DE LA HACIENDA MUNICIPAL.</w:t>
                            </w:r>
                          </w:p>
                          <w:p w:rsidR="004E71B5" w:rsidRPr="00AB7C73" w:rsidRDefault="004E71B5" w:rsidP="004E71B5">
                            <w:pPr>
                              <w:autoSpaceDE w:val="0"/>
                              <w:autoSpaceDN w:val="0"/>
                              <w:adjustRightInd w:val="0"/>
                              <w:spacing w:after="0"/>
                              <w:jc w:val="both"/>
                              <w:rPr>
                                <w:rFonts w:ascii="Arial" w:hAnsi="Arial" w:cs="Arial"/>
                                <w:b/>
                                <w:bCs/>
                                <w:color w:val="000000"/>
                                <w:sz w:val="24"/>
                                <w:szCs w:val="24"/>
                              </w:rPr>
                            </w:pPr>
                          </w:p>
                          <w:p w:rsidR="004E71B5" w:rsidRPr="00AB7C73" w:rsidRDefault="00D014F2" w:rsidP="004E71B5">
                            <w:pPr>
                              <w:autoSpaceDE w:val="0"/>
                              <w:autoSpaceDN w:val="0"/>
                              <w:adjustRightInd w:val="0"/>
                              <w:spacing w:after="0"/>
                              <w:jc w:val="both"/>
                              <w:rPr>
                                <w:rFonts w:ascii="Arial" w:hAnsi="Arial" w:cs="Arial"/>
                                <w:color w:val="000000"/>
                                <w:sz w:val="24"/>
                                <w:szCs w:val="24"/>
                              </w:rPr>
                            </w:pPr>
                            <w:r w:rsidRPr="00AB7C73">
                              <w:rPr>
                                <w:rFonts w:ascii="Arial" w:hAnsi="Arial" w:cs="Arial"/>
                                <w:b/>
                                <w:bCs/>
                                <w:color w:val="000000"/>
                                <w:sz w:val="24"/>
                                <w:szCs w:val="24"/>
                              </w:rPr>
                              <w:t xml:space="preserve">ARTÍCULO 63. </w:t>
                            </w:r>
                            <w:r w:rsidRPr="00AB7C73">
                              <w:rPr>
                                <w:rFonts w:ascii="Arial" w:hAnsi="Arial" w:cs="Arial"/>
                                <w:color w:val="000000"/>
                                <w:sz w:val="24"/>
                                <w:szCs w:val="24"/>
                              </w:rPr>
                              <w:t>LA HACIENDA  ES LA INSTANCIA COMPETENTE PARA INTEGRAR, EN TÉRMINOS DE LA NORMATIVIDAD APLICABLE, LA INFORMACIÓN NECESARIA PARA LA PRESENTACIÓN DE LA CUENTA PÚBLICA DEL MUNICIPIO.</w:t>
                            </w:r>
                          </w:p>
                          <w:p w:rsidR="004E71B5" w:rsidRPr="00AB7C73" w:rsidRDefault="004E71B5" w:rsidP="004E71B5">
                            <w:pPr>
                              <w:autoSpaceDE w:val="0"/>
                              <w:autoSpaceDN w:val="0"/>
                              <w:adjustRightInd w:val="0"/>
                              <w:spacing w:after="0"/>
                              <w:jc w:val="both"/>
                              <w:rPr>
                                <w:rFonts w:ascii="Arial" w:hAnsi="Arial" w:cs="Arial"/>
                                <w:b/>
                                <w:bCs/>
                                <w:color w:val="000000"/>
                                <w:sz w:val="24"/>
                                <w:szCs w:val="24"/>
                              </w:rPr>
                            </w:pPr>
                          </w:p>
                          <w:p w:rsidR="004E71B5" w:rsidRPr="00AB7C73" w:rsidRDefault="00D014F2" w:rsidP="004E71B5">
                            <w:pPr>
                              <w:autoSpaceDE w:val="0"/>
                              <w:autoSpaceDN w:val="0"/>
                              <w:adjustRightInd w:val="0"/>
                              <w:spacing w:after="0"/>
                              <w:jc w:val="both"/>
                              <w:rPr>
                                <w:rFonts w:ascii="Arial" w:hAnsi="Arial" w:cs="Arial"/>
                                <w:color w:val="000000"/>
                                <w:sz w:val="24"/>
                                <w:szCs w:val="24"/>
                              </w:rPr>
                            </w:pPr>
                            <w:r w:rsidRPr="00AB7C73">
                              <w:rPr>
                                <w:rFonts w:ascii="Arial" w:hAnsi="Arial" w:cs="Arial"/>
                                <w:b/>
                                <w:bCs/>
                                <w:color w:val="000000"/>
                                <w:sz w:val="24"/>
                                <w:szCs w:val="24"/>
                              </w:rPr>
                              <w:t xml:space="preserve">ARTÍCULO 64. </w:t>
                            </w:r>
                            <w:r w:rsidRPr="00AB7C73">
                              <w:rPr>
                                <w:rFonts w:ascii="Arial" w:hAnsi="Arial" w:cs="Arial"/>
                                <w:color w:val="000000"/>
                                <w:sz w:val="24"/>
                                <w:szCs w:val="24"/>
                              </w:rPr>
                              <w:t>EL ENCARGADO DE LA HACIENDA MUNICIPAL DEBE CAUCIONAR EL MANEJO DE FONDOS, EN FAVOR DEL AYUNTAMIENTO, CONFORME LO DISPONEN LAS LEYES Y ORDENAMIENTOS CORRESPONDIENTES.</w:t>
                            </w:r>
                          </w:p>
                          <w:p w:rsidR="004E71B5" w:rsidRPr="00AB7C73" w:rsidRDefault="004E71B5" w:rsidP="004E71B5">
                            <w:pPr>
                              <w:autoSpaceDE w:val="0"/>
                              <w:autoSpaceDN w:val="0"/>
                              <w:adjustRightInd w:val="0"/>
                              <w:spacing w:after="0"/>
                              <w:jc w:val="both"/>
                              <w:rPr>
                                <w:rFonts w:ascii="Arial" w:hAnsi="Arial" w:cs="Arial"/>
                                <w:b/>
                                <w:bCs/>
                                <w:color w:val="000000"/>
                                <w:sz w:val="24"/>
                                <w:szCs w:val="24"/>
                              </w:rPr>
                            </w:pPr>
                          </w:p>
                          <w:p w:rsidR="00B16DF6" w:rsidRPr="00D014F2" w:rsidRDefault="00B16DF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51B1" id="Cuadro de texto 2" o:spid="_x0000_s1030" type="#_x0000_t202" style="position:absolute;margin-left:57.2pt;margin-top:3.6pt;width:414pt;height:29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" stroked="f">
                <v:textbox>
                  <w:txbxContent>
                    <w:p w:rsidR="00AB7C73" w:rsidRPr="00AB7C73" w:rsidRDefault="00AB7C73" w:rsidP="004E71B5">
                      <w:pPr>
                        <w:pStyle w:val="Sinespaciado"/>
                        <w:jc w:val="center"/>
                        <w:rPr>
                          <w:rFonts w:ascii="Arial" w:hAnsi="Arial" w:cs="Arial"/>
                          <w:b/>
                          <w:sz w:val="24"/>
                          <w:szCs w:val="24"/>
                        </w:rPr>
                      </w:pPr>
                      <w:r w:rsidRPr="00AB7C73">
                        <w:rPr>
                          <w:rFonts w:ascii="Arial" w:hAnsi="Arial" w:cs="Arial"/>
                          <w:b/>
                          <w:sz w:val="24"/>
                          <w:szCs w:val="24"/>
                        </w:rPr>
                        <w:t xml:space="preserve">REGLAMENTO DE LA ADMINISTRACION PUBLICA MUNICIPAL DE OCOTLAN </w:t>
                      </w:r>
                    </w:p>
                    <w:p w:rsidR="00AB7C73" w:rsidRPr="00AB7C73" w:rsidRDefault="00AB7C73" w:rsidP="004E71B5">
                      <w:pPr>
                        <w:pStyle w:val="Sinespaciado"/>
                        <w:jc w:val="center"/>
                        <w:rPr>
                          <w:rFonts w:ascii="Arial" w:hAnsi="Arial" w:cs="Arial"/>
                          <w:b/>
                          <w:sz w:val="24"/>
                          <w:szCs w:val="24"/>
                        </w:rPr>
                      </w:pPr>
                    </w:p>
                    <w:p w:rsidR="004E71B5" w:rsidRPr="00AB7C73" w:rsidRDefault="00D014F2" w:rsidP="00AB7C73">
                      <w:pPr>
                        <w:pStyle w:val="Sinespaciado"/>
                        <w:jc w:val="center"/>
                        <w:rPr>
                          <w:rFonts w:ascii="Arial" w:hAnsi="Arial" w:cs="Arial"/>
                          <w:b/>
                          <w:sz w:val="24"/>
                          <w:szCs w:val="24"/>
                        </w:rPr>
                      </w:pPr>
                      <w:r w:rsidRPr="00AB7C73">
                        <w:rPr>
                          <w:rFonts w:ascii="Arial" w:hAnsi="Arial" w:cs="Arial"/>
                          <w:b/>
                          <w:sz w:val="24"/>
                          <w:szCs w:val="24"/>
                        </w:rPr>
                        <w:t>FACULTADES Y OBLIGACIONES DEL SERVIDOR PÚBLICO</w:t>
                      </w:r>
                    </w:p>
                    <w:p w:rsidR="004E71B5" w:rsidRPr="00AB7C73" w:rsidRDefault="004E71B5" w:rsidP="004E71B5">
                      <w:pPr>
                        <w:pStyle w:val="Sinespaciado"/>
                        <w:jc w:val="center"/>
                        <w:rPr>
                          <w:rFonts w:ascii="Arial" w:hAnsi="Arial" w:cs="Arial"/>
                          <w:b/>
                          <w:sz w:val="24"/>
                          <w:szCs w:val="24"/>
                        </w:rPr>
                      </w:pPr>
                    </w:p>
                    <w:p w:rsidR="004E71B5" w:rsidRPr="00AB7C73" w:rsidRDefault="00D014F2" w:rsidP="004E71B5">
                      <w:pPr>
                        <w:autoSpaceDE w:val="0"/>
                        <w:autoSpaceDN w:val="0"/>
                        <w:adjustRightInd w:val="0"/>
                        <w:spacing w:after="0"/>
                        <w:jc w:val="both"/>
                        <w:rPr>
                          <w:rFonts w:ascii="Arial" w:hAnsi="Arial" w:cs="Arial"/>
                          <w:color w:val="000000"/>
                          <w:sz w:val="24"/>
                          <w:szCs w:val="24"/>
                        </w:rPr>
                      </w:pPr>
                      <w:r w:rsidRPr="00AB7C73">
                        <w:rPr>
                          <w:rFonts w:ascii="Arial" w:hAnsi="Arial" w:cs="Arial"/>
                          <w:b/>
                          <w:bCs/>
                          <w:color w:val="000000"/>
                          <w:sz w:val="24"/>
                          <w:szCs w:val="24"/>
                        </w:rPr>
                        <w:t xml:space="preserve">ARTÍCULO 62. </w:t>
                      </w:r>
                      <w:r w:rsidRPr="00AB7C73">
                        <w:rPr>
                          <w:rFonts w:ascii="Arial" w:hAnsi="Arial" w:cs="Arial"/>
                          <w:color w:val="000000"/>
                          <w:sz w:val="24"/>
                          <w:szCs w:val="24"/>
                        </w:rPr>
                        <w:t>LA HACIENDA  MUNICIPAL, ES LA DEPENDENCIA ENCARGADA DE LA HACIENDA PÚBLICA DEL MUNICIPIO. AL FRENTE DE DICHA DEPENDENCIA ESTARÁ UN SERVIDOR PÚBLICO DENOMINADO ENCARGADO DE LA HACIENDA MUNICIPAL.</w:t>
                      </w:r>
                    </w:p>
                    <w:p w:rsidR="004E71B5" w:rsidRPr="00AB7C73" w:rsidRDefault="004E71B5" w:rsidP="004E71B5">
                      <w:pPr>
                        <w:autoSpaceDE w:val="0"/>
                        <w:autoSpaceDN w:val="0"/>
                        <w:adjustRightInd w:val="0"/>
                        <w:spacing w:after="0"/>
                        <w:jc w:val="both"/>
                        <w:rPr>
                          <w:rFonts w:ascii="Arial" w:hAnsi="Arial" w:cs="Arial"/>
                          <w:b/>
                          <w:bCs/>
                          <w:color w:val="000000"/>
                          <w:sz w:val="24"/>
                          <w:szCs w:val="24"/>
                        </w:rPr>
                      </w:pPr>
                    </w:p>
                    <w:p w:rsidR="004E71B5" w:rsidRPr="00AB7C73" w:rsidRDefault="00D014F2" w:rsidP="004E71B5">
                      <w:pPr>
                        <w:autoSpaceDE w:val="0"/>
                        <w:autoSpaceDN w:val="0"/>
                        <w:adjustRightInd w:val="0"/>
                        <w:spacing w:after="0"/>
                        <w:jc w:val="both"/>
                        <w:rPr>
                          <w:rFonts w:ascii="Arial" w:hAnsi="Arial" w:cs="Arial"/>
                          <w:color w:val="000000"/>
                          <w:sz w:val="24"/>
                          <w:szCs w:val="24"/>
                        </w:rPr>
                      </w:pPr>
                      <w:r w:rsidRPr="00AB7C73">
                        <w:rPr>
                          <w:rFonts w:ascii="Arial" w:hAnsi="Arial" w:cs="Arial"/>
                          <w:b/>
                          <w:bCs/>
                          <w:color w:val="000000"/>
                          <w:sz w:val="24"/>
                          <w:szCs w:val="24"/>
                        </w:rPr>
                        <w:t xml:space="preserve">ARTÍCULO 63. </w:t>
                      </w:r>
                      <w:r w:rsidRPr="00AB7C73">
                        <w:rPr>
                          <w:rFonts w:ascii="Arial" w:hAnsi="Arial" w:cs="Arial"/>
                          <w:color w:val="000000"/>
                          <w:sz w:val="24"/>
                          <w:szCs w:val="24"/>
                        </w:rPr>
                        <w:t>LA HACIENDA  ES LA INSTANCIA COMPETENTE PARA INTEGRAR, EN TÉRMINOS DE LA NORMATIVIDAD APLICABLE, LA INFORMACIÓN NECESARIA PARA LA PRESENTACIÓN DE LA CUENTA PÚBLICA DEL MUNICIPIO.</w:t>
                      </w:r>
                    </w:p>
                    <w:p w:rsidR="004E71B5" w:rsidRPr="00AB7C73" w:rsidRDefault="004E71B5" w:rsidP="004E71B5">
                      <w:pPr>
                        <w:autoSpaceDE w:val="0"/>
                        <w:autoSpaceDN w:val="0"/>
                        <w:adjustRightInd w:val="0"/>
                        <w:spacing w:after="0"/>
                        <w:jc w:val="both"/>
                        <w:rPr>
                          <w:rFonts w:ascii="Arial" w:hAnsi="Arial" w:cs="Arial"/>
                          <w:b/>
                          <w:bCs/>
                          <w:color w:val="000000"/>
                          <w:sz w:val="24"/>
                          <w:szCs w:val="24"/>
                        </w:rPr>
                      </w:pPr>
                    </w:p>
                    <w:p w:rsidR="004E71B5" w:rsidRPr="00AB7C73" w:rsidRDefault="00D014F2" w:rsidP="004E71B5">
                      <w:pPr>
                        <w:autoSpaceDE w:val="0"/>
                        <w:autoSpaceDN w:val="0"/>
                        <w:adjustRightInd w:val="0"/>
                        <w:spacing w:after="0"/>
                        <w:jc w:val="both"/>
                        <w:rPr>
                          <w:rFonts w:ascii="Arial" w:hAnsi="Arial" w:cs="Arial"/>
                          <w:color w:val="000000"/>
                          <w:sz w:val="24"/>
                          <w:szCs w:val="24"/>
                        </w:rPr>
                      </w:pPr>
                      <w:r w:rsidRPr="00AB7C73">
                        <w:rPr>
                          <w:rFonts w:ascii="Arial" w:hAnsi="Arial" w:cs="Arial"/>
                          <w:b/>
                          <w:bCs/>
                          <w:color w:val="000000"/>
                          <w:sz w:val="24"/>
                          <w:szCs w:val="24"/>
                        </w:rPr>
                        <w:t xml:space="preserve">ARTÍCULO 64. </w:t>
                      </w:r>
                      <w:r w:rsidRPr="00AB7C73">
                        <w:rPr>
                          <w:rFonts w:ascii="Arial" w:hAnsi="Arial" w:cs="Arial"/>
                          <w:color w:val="000000"/>
                          <w:sz w:val="24"/>
                          <w:szCs w:val="24"/>
                        </w:rPr>
                        <w:t>EL ENCARGADO DE LA HACIENDA MUNICIPAL DEBE CAUCIONAR EL MANEJO DE FONDOS, EN FAVOR DEL AYUNTAMIENTO, CONFORME LO DISPONEN LAS LEYES Y ORDENAMIENTOS CORRESPONDIENTES.</w:t>
                      </w:r>
                    </w:p>
                    <w:p w:rsidR="004E71B5" w:rsidRPr="00AB7C73" w:rsidRDefault="004E71B5" w:rsidP="004E71B5">
                      <w:pPr>
                        <w:autoSpaceDE w:val="0"/>
                        <w:autoSpaceDN w:val="0"/>
                        <w:adjustRightInd w:val="0"/>
                        <w:spacing w:after="0"/>
                        <w:jc w:val="both"/>
                        <w:rPr>
                          <w:rFonts w:ascii="Arial" w:hAnsi="Arial" w:cs="Arial"/>
                          <w:b/>
                          <w:bCs/>
                          <w:color w:val="000000"/>
                          <w:sz w:val="24"/>
                          <w:szCs w:val="24"/>
                        </w:rPr>
                      </w:pPr>
                    </w:p>
                    <w:p w:rsidR="00B16DF6" w:rsidRPr="00D014F2" w:rsidRDefault="00B16DF6">
                      <w:pPr>
                        <w:rPr>
                          <w:rFonts w:ascii="Arial" w:hAnsi="Arial" w:cs="Arial"/>
                          <w:sz w:val="20"/>
                          <w:szCs w:val="20"/>
                        </w:rPr>
                      </w:pPr>
                    </w:p>
                  </w:txbxContent>
                </v:textbox>
              </v:shape>
            </w:pict>
          </mc:Fallback>
        </mc:AlternateContent>
      </w:r>
    </w:p>
    <w:p w:rsidR="00D014F2" w:rsidRDefault="00D014F2" w:rsidP="008B3110">
      <w:pPr>
        <w:jc w:val="center"/>
      </w:pPr>
    </w:p>
    <w:p w:rsidR="008B3110" w:rsidRDefault="008B3110" w:rsidP="008B3110"/>
    <w:p w:rsidR="00D014F2" w:rsidRDefault="00D014F2" w:rsidP="008B3110"/>
    <w:p w:rsidR="00AB7C73" w:rsidRDefault="00AB7C73" w:rsidP="00D014F2">
      <w:pPr>
        <w:jc w:val="right"/>
      </w:pPr>
    </w:p>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7C5D8D" w:rsidP="00AB7C73">
      <w:r>
        <w:rPr>
          <w:noProof/>
          <w:lang w:eastAsia="es-MX"/>
        </w:rPr>
        <mc:AlternateContent>
          <mc:Choice Requires="wps">
            <w:drawing>
              <wp:anchor distT="0" distB="0" distL="114300" distR="114300" simplePos="0" relativeHeight="251679744" behindDoc="0" locked="0" layoutInCell="1" allowOverlap="1" wp14:anchorId="742DBC53" wp14:editId="199EB95C">
                <wp:simplePos x="0" y="0"/>
                <wp:positionH relativeFrom="column">
                  <wp:posOffset>726440</wp:posOffset>
                </wp:positionH>
                <wp:positionV relativeFrom="paragraph">
                  <wp:posOffset>311150</wp:posOffset>
                </wp:positionV>
                <wp:extent cx="5553075" cy="4581525"/>
                <wp:effectExtent l="0" t="0" r="9525" b="9525"/>
                <wp:wrapNone/>
                <wp:docPr id="8" name="8 Cuadro de texto"/>
                <wp:cNvGraphicFramePr/>
                <a:graphic xmlns:a="http://schemas.openxmlformats.org/drawingml/2006/main">
                  <a:graphicData uri="http://schemas.microsoft.com/office/word/2010/wordprocessingShape">
                    <wps:wsp>
                      <wps:cNvSpPr txBox="1"/>
                      <wps:spPr>
                        <a:xfrm>
                          <a:off x="0" y="0"/>
                          <a:ext cx="5553075" cy="458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C73" w:rsidRPr="00AB7C73" w:rsidRDefault="00AB7C73" w:rsidP="007C5D8D">
                            <w:pPr>
                              <w:pStyle w:val="Sinespaciado"/>
                              <w:jc w:val="both"/>
                              <w:rPr>
                                <w:rFonts w:ascii="Arial" w:hAnsi="Arial" w:cs="Arial"/>
                                <w:sz w:val="24"/>
                                <w:szCs w:val="24"/>
                              </w:rPr>
                            </w:pPr>
                            <w:r w:rsidRPr="00AB7C73">
                              <w:rPr>
                                <w:rFonts w:ascii="Arial" w:hAnsi="Arial" w:cs="Arial"/>
                                <w:b/>
                                <w:bCs/>
                                <w:sz w:val="24"/>
                                <w:szCs w:val="24"/>
                              </w:rPr>
                              <w:t xml:space="preserve">ARTÍCULO 65. </w:t>
                            </w:r>
                            <w:r w:rsidRPr="00AB7C73">
                              <w:rPr>
                                <w:rFonts w:ascii="Arial" w:hAnsi="Arial" w:cs="Arial"/>
                                <w:sz w:val="24"/>
                                <w:szCs w:val="24"/>
                              </w:rPr>
                              <w:t>LA HACIENDA  MUNICIPAL, PARA EL DESPACHO DE LOS ASUNTOS DE SU COMPETENCIA CUENTA CON LA JEFATURA DE GLOSA Y ÁREAS AUXILIARES DE INGRESOS, PRESUPUESTO Y EGRESOS</w:t>
                            </w:r>
                            <w:r w:rsidRPr="00AB7C73">
                              <w:rPr>
                                <w:rFonts w:ascii="Arial" w:hAnsi="Arial" w:cs="Arial"/>
                                <w:b/>
                                <w:bCs/>
                                <w:sz w:val="24"/>
                                <w:szCs w:val="24"/>
                              </w:rPr>
                              <w:t xml:space="preserve">, </w:t>
                            </w:r>
                            <w:r w:rsidRPr="00AB7C73">
                              <w:rPr>
                                <w:rFonts w:ascii="Arial" w:hAnsi="Arial" w:cs="Arial"/>
                                <w:sz w:val="24"/>
                                <w:szCs w:val="24"/>
                              </w:rPr>
                              <w:t>CONTABILIDAD</w:t>
                            </w:r>
                            <w:r w:rsidRPr="00AB7C73">
                              <w:rPr>
                                <w:rFonts w:ascii="Arial" w:hAnsi="Arial" w:cs="Arial"/>
                                <w:bCs/>
                                <w:sz w:val="24"/>
                                <w:szCs w:val="24"/>
                              </w:rPr>
                              <w:t xml:space="preserve">, CATASTRO, ÁREA ADMINISTRATIVA, ÁREA DE </w:t>
                            </w:r>
                            <w:r w:rsidRPr="00AB7C73">
                              <w:rPr>
                                <w:rFonts w:ascii="Arial" w:hAnsi="Arial" w:cs="Arial"/>
                                <w:sz w:val="24"/>
                                <w:szCs w:val="24"/>
                              </w:rPr>
                              <w:t xml:space="preserve">POLÍTICA FISCAL Y MEJORA HACENDARIA, OFICIALÍA DE APREMIOS, PATRIMONIO, JEFATURA DE ADQUISICIONES Y PROVEEDURÍA, PADRÓN, LICENCIAS Y REGLAMENTOS. </w:t>
                            </w:r>
                          </w:p>
                          <w:p w:rsidR="00AB7C73" w:rsidRPr="00AB7C73" w:rsidRDefault="00AB7C73" w:rsidP="007C5D8D">
                            <w:pPr>
                              <w:pStyle w:val="Sinespaciado"/>
                              <w:jc w:val="both"/>
                              <w:rPr>
                                <w:rFonts w:ascii="Arial" w:hAnsi="Arial" w:cs="Arial"/>
                                <w:sz w:val="24"/>
                                <w:szCs w:val="24"/>
                              </w:rPr>
                            </w:pPr>
                          </w:p>
                          <w:p w:rsidR="00AB7C73" w:rsidRPr="00AB7C73" w:rsidRDefault="00AB7C73"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EL ENCARGADO DE LA HACIENDA MUNICIPAL TIENE LA ATRIBUCIÓN DE COORDINAR, SUPERVISAR Y AUXILIAR EL DESEMPEÑO DE LAS ACTIVIDADES DE LAS ÁREAS A SU CARGO.</w:t>
                            </w:r>
                          </w:p>
                          <w:p w:rsidR="00AB7C73" w:rsidRPr="00AB7C73" w:rsidRDefault="00AB7C73" w:rsidP="007C5D8D">
                            <w:pPr>
                              <w:autoSpaceDE w:val="0"/>
                              <w:autoSpaceDN w:val="0"/>
                              <w:adjustRightInd w:val="0"/>
                              <w:spacing w:after="0"/>
                              <w:jc w:val="both"/>
                              <w:rPr>
                                <w:rFonts w:ascii="Arial" w:hAnsi="Arial" w:cs="Arial"/>
                                <w:b/>
                                <w:bCs/>
                                <w:color w:val="000000"/>
                                <w:sz w:val="24"/>
                                <w:szCs w:val="24"/>
                              </w:rPr>
                            </w:pPr>
                          </w:p>
                          <w:p w:rsidR="00AB7C73" w:rsidRPr="00AB7C73" w:rsidRDefault="00AB7C73" w:rsidP="007C5D8D">
                            <w:pPr>
                              <w:autoSpaceDE w:val="0"/>
                              <w:autoSpaceDN w:val="0"/>
                              <w:adjustRightInd w:val="0"/>
                              <w:spacing w:after="0"/>
                              <w:jc w:val="both"/>
                              <w:rPr>
                                <w:rFonts w:ascii="Arial" w:hAnsi="Arial" w:cs="Arial"/>
                                <w:color w:val="000000"/>
                                <w:sz w:val="24"/>
                                <w:szCs w:val="24"/>
                              </w:rPr>
                            </w:pPr>
                            <w:r w:rsidRPr="00AB7C73">
                              <w:rPr>
                                <w:rFonts w:ascii="Arial" w:hAnsi="Arial" w:cs="Arial"/>
                                <w:b/>
                                <w:bCs/>
                                <w:color w:val="000000"/>
                                <w:sz w:val="24"/>
                                <w:szCs w:val="24"/>
                              </w:rPr>
                              <w:t xml:space="preserve">ARTÍCULO 66. </w:t>
                            </w:r>
                            <w:r w:rsidRPr="00AB7C73">
                              <w:rPr>
                                <w:rFonts w:ascii="Arial" w:hAnsi="Arial" w:cs="Arial"/>
                                <w:color w:val="000000"/>
                                <w:sz w:val="24"/>
                                <w:szCs w:val="24"/>
                              </w:rPr>
                              <w:t>A LA HACIENDA  MUNICIPAL LE COMPETEN LAS SIGUIENTES ATRIBUCIONES:</w:t>
                            </w:r>
                          </w:p>
                          <w:p w:rsidR="00AB7C73" w:rsidRPr="00AB7C73" w:rsidRDefault="00AB7C73"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 LLEVAR A CABO LA ADMINISTRACIÓN FINANCIERA Y TRIBUTARIA DE LA HACIENDA MUNICIPAL;</w:t>
                            </w:r>
                          </w:p>
                          <w:p w:rsidR="00AB7C73" w:rsidRPr="00AB7C73" w:rsidRDefault="00AB7C73"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 xml:space="preserve">II. APLICAR LOS RECURSOS FINANCIEROS MUNICIPALES PARA CUBRIR LOS GASTOS DEL MUNICIPIO, DE ACUERDO CON EL PRESUPUESTO DE EGRESOS APROBADO POR EL AYUNTAMIENTO, EN ESTRICTO APEGO A LOS PRINCIPIOS DE TRANSPARENCIA Y AUSTERIDAD; </w:t>
                            </w:r>
                          </w:p>
                          <w:p w:rsidR="00D014F2" w:rsidRPr="00AB7C73" w:rsidRDefault="00D014F2">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BC53" id="8 Cuadro de texto" o:spid="_x0000_s1031" type="#_x0000_t202" style="position:absolute;margin-left:57.2pt;margin-top:24.5pt;width:437.25pt;height:3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" fillcolor="white [3201]" stroked="f" strokeweight=".5pt">
                <v:textbox>
                  <w:txbxContent>
                    <w:p w:rsidR="00AB7C73" w:rsidRPr="00AB7C73" w:rsidRDefault="00AB7C73" w:rsidP="007C5D8D">
                      <w:pPr>
                        <w:pStyle w:val="Sinespaciado"/>
                        <w:jc w:val="both"/>
                        <w:rPr>
                          <w:rFonts w:ascii="Arial" w:hAnsi="Arial" w:cs="Arial"/>
                          <w:sz w:val="24"/>
                          <w:szCs w:val="24"/>
                        </w:rPr>
                      </w:pPr>
                      <w:r w:rsidRPr="00AB7C73">
                        <w:rPr>
                          <w:rFonts w:ascii="Arial" w:hAnsi="Arial" w:cs="Arial"/>
                          <w:b/>
                          <w:bCs/>
                          <w:sz w:val="24"/>
                          <w:szCs w:val="24"/>
                        </w:rPr>
                        <w:t xml:space="preserve">ARTÍCULO 65. </w:t>
                      </w:r>
                      <w:r w:rsidRPr="00AB7C73">
                        <w:rPr>
                          <w:rFonts w:ascii="Arial" w:hAnsi="Arial" w:cs="Arial"/>
                          <w:sz w:val="24"/>
                          <w:szCs w:val="24"/>
                        </w:rPr>
                        <w:t>LA HACIENDA  MUNICIPAL, PARA EL DESPACHO DE LOS ASUNTOS DE SU COMPETENCIA CUENTA CON LA JEFATURA DE GLOSA Y ÁREAS AUXILIARES DE INGRESOS, PRESUPUESTO Y EGRESOS</w:t>
                      </w:r>
                      <w:r w:rsidRPr="00AB7C73">
                        <w:rPr>
                          <w:rFonts w:ascii="Arial" w:hAnsi="Arial" w:cs="Arial"/>
                          <w:b/>
                          <w:bCs/>
                          <w:sz w:val="24"/>
                          <w:szCs w:val="24"/>
                        </w:rPr>
                        <w:t xml:space="preserve">, </w:t>
                      </w:r>
                      <w:r w:rsidRPr="00AB7C73">
                        <w:rPr>
                          <w:rFonts w:ascii="Arial" w:hAnsi="Arial" w:cs="Arial"/>
                          <w:sz w:val="24"/>
                          <w:szCs w:val="24"/>
                        </w:rPr>
                        <w:t>CONTABILIDAD</w:t>
                      </w:r>
                      <w:r w:rsidRPr="00AB7C73">
                        <w:rPr>
                          <w:rFonts w:ascii="Arial" w:hAnsi="Arial" w:cs="Arial"/>
                          <w:bCs/>
                          <w:sz w:val="24"/>
                          <w:szCs w:val="24"/>
                        </w:rPr>
                        <w:t xml:space="preserve">, CATASTRO, ÁREA ADMINISTRATIVA, ÁREA DE </w:t>
                      </w:r>
                      <w:r w:rsidRPr="00AB7C73">
                        <w:rPr>
                          <w:rFonts w:ascii="Arial" w:hAnsi="Arial" w:cs="Arial"/>
                          <w:sz w:val="24"/>
                          <w:szCs w:val="24"/>
                        </w:rPr>
                        <w:t xml:space="preserve">POLÍTICA FISCAL Y MEJORA HACENDARIA, OFICIALÍA DE APREMIOS, PATRIMONIO, JEFATURA DE ADQUISICIONES Y PROVEEDURÍA, PADRÓN, LICENCIAS Y REGLAMENTOS. </w:t>
                      </w:r>
                    </w:p>
                    <w:p w:rsidR="00AB7C73" w:rsidRPr="00AB7C73" w:rsidRDefault="00AB7C73" w:rsidP="007C5D8D">
                      <w:pPr>
                        <w:pStyle w:val="Sinespaciado"/>
                        <w:jc w:val="both"/>
                        <w:rPr>
                          <w:rFonts w:ascii="Arial" w:hAnsi="Arial" w:cs="Arial"/>
                          <w:sz w:val="24"/>
                          <w:szCs w:val="24"/>
                        </w:rPr>
                      </w:pPr>
                    </w:p>
                    <w:p w:rsidR="00AB7C73" w:rsidRPr="00AB7C73" w:rsidRDefault="00AB7C73"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EL ENCARGADO DE LA HACIENDA MUNICIPAL TIENE LA ATRIBUCIÓN DE COORDINAR, SUPERVISAR Y AUXILIAR EL DESEMPEÑO DE LAS ACTIVIDADES DE LAS ÁREAS A SU CARGO.</w:t>
                      </w:r>
                    </w:p>
                    <w:p w:rsidR="00AB7C73" w:rsidRPr="00AB7C73" w:rsidRDefault="00AB7C73" w:rsidP="007C5D8D">
                      <w:pPr>
                        <w:autoSpaceDE w:val="0"/>
                        <w:autoSpaceDN w:val="0"/>
                        <w:adjustRightInd w:val="0"/>
                        <w:spacing w:after="0"/>
                        <w:jc w:val="both"/>
                        <w:rPr>
                          <w:rFonts w:ascii="Arial" w:hAnsi="Arial" w:cs="Arial"/>
                          <w:b/>
                          <w:bCs/>
                          <w:color w:val="000000"/>
                          <w:sz w:val="24"/>
                          <w:szCs w:val="24"/>
                        </w:rPr>
                      </w:pPr>
                    </w:p>
                    <w:p w:rsidR="00AB7C73" w:rsidRPr="00AB7C73" w:rsidRDefault="00AB7C73" w:rsidP="007C5D8D">
                      <w:pPr>
                        <w:autoSpaceDE w:val="0"/>
                        <w:autoSpaceDN w:val="0"/>
                        <w:adjustRightInd w:val="0"/>
                        <w:spacing w:after="0"/>
                        <w:jc w:val="both"/>
                        <w:rPr>
                          <w:rFonts w:ascii="Arial" w:hAnsi="Arial" w:cs="Arial"/>
                          <w:color w:val="000000"/>
                          <w:sz w:val="24"/>
                          <w:szCs w:val="24"/>
                        </w:rPr>
                      </w:pPr>
                      <w:r w:rsidRPr="00AB7C73">
                        <w:rPr>
                          <w:rFonts w:ascii="Arial" w:hAnsi="Arial" w:cs="Arial"/>
                          <w:b/>
                          <w:bCs/>
                          <w:color w:val="000000"/>
                          <w:sz w:val="24"/>
                          <w:szCs w:val="24"/>
                        </w:rPr>
                        <w:t xml:space="preserve">ARTÍCULO 66. </w:t>
                      </w:r>
                      <w:r w:rsidRPr="00AB7C73">
                        <w:rPr>
                          <w:rFonts w:ascii="Arial" w:hAnsi="Arial" w:cs="Arial"/>
                          <w:color w:val="000000"/>
                          <w:sz w:val="24"/>
                          <w:szCs w:val="24"/>
                        </w:rPr>
                        <w:t>A LA HACIENDA  MUNICIPAL LE COMPETEN LAS SIGUIENTES ATRIBUCIONES:</w:t>
                      </w:r>
                    </w:p>
                    <w:p w:rsidR="00AB7C73" w:rsidRPr="00AB7C73" w:rsidRDefault="00AB7C73"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 LLEVAR A CABO LA ADMINISTRACIÓN FINANCIERA Y TRIBUTARIA DE LA HACIENDA MUNICIPAL;</w:t>
                      </w:r>
                    </w:p>
                    <w:p w:rsidR="00AB7C73" w:rsidRPr="00AB7C73" w:rsidRDefault="00AB7C73"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 xml:space="preserve">II. APLICAR LOS RECURSOS FINANCIEROS MUNICIPALES PARA CUBRIR LOS GASTOS DEL MUNICIPIO, DE ACUERDO CON EL PRESUPUESTO DE EGRESOS APROBADO POR EL AYUNTAMIENTO, EN ESTRICTO APEGO A LOS PRINCIPIOS DE TRANSPARENCIA Y AUSTERIDAD; </w:t>
                      </w:r>
                    </w:p>
                    <w:p w:rsidR="00D014F2" w:rsidRPr="00AB7C73" w:rsidRDefault="00D014F2">
                      <w:pPr>
                        <w:rPr>
                          <w:rFonts w:ascii="Arial" w:hAnsi="Arial" w:cs="Arial"/>
                          <w:sz w:val="24"/>
                          <w:szCs w:val="24"/>
                        </w:rPr>
                      </w:pPr>
                    </w:p>
                  </w:txbxContent>
                </v:textbox>
              </v:shape>
            </w:pict>
          </mc:Fallback>
        </mc:AlternateContent>
      </w:r>
    </w:p>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Pr="00AB7C73" w:rsidRDefault="00AB7C73" w:rsidP="00AB7C73"/>
    <w:p w:rsidR="00AB7C73" w:rsidRDefault="008B3110" w:rsidP="00AB7C73">
      <w:r>
        <w:rPr>
          <w:noProof/>
        </w:rPr>
        <w:lastRenderedPageBreak/>
        <mc:AlternateContent>
          <mc:Choice Requires="wps">
            <w:drawing>
              <wp:anchor distT="45720" distB="45720" distL="114300" distR="114300" simplePos="0" relativeHeight="251692032" behindDoc="0" locked="0" layoutInCell="1" allowOverlap="1">
                <wp:simplePos x="0" y="0"/>
                <wp:positionH relativeFrom="column">
                  <wp:posOffset>755015</wp:posOffset>
                </wp:positionH>
                <wp:positionV relativeFrom="paragraph">
                  <wp:posOffset>6350</wp:posOffset>
                </wp:positionV>
                <wp:extent cx="5181600" cy="64204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420485"/>
                        </a:xfrm>
                        <a:prstGeom prst="rect">
                          <a:avLst/>
                        </a:prstGeom>
                        <a:solidFill>
                          <a:srgbClr val="FFFFFF"/>
                        </a:solidFill>
                        <a:ln w="9525">
                          <a:noFill/>
                          <a:miter lim="800000"/>
                          <a:headEnd/>
                          <a:tailEnd/>
                        </a:ln>
                      </wps:spPr>
                      <wps:txbx>
                        <w:txbxContent>
                          <w:p w:rsidR="008B3110" w:rsidRPr="00AB7C73"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III. OBLIGAR CAMBIARIAMENTE AL MUNICIPIO EN FORMA MANCOMUNADA CON EL PRESIDENTE MUNICIPAL.</w:t>
                            </w:r>
                          </w:p>
                          <w:p w:rsidR="008B3110" w:rsidRPr="00AB7C73"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IV. ORDENAR Y PRACTICAR REVISIONES Y AUDITORÍAS A LOS CONTRIBUYENTES DE LA HACIENDA MUNICIPAL;</w:t>
                            </w:r>
                          </w:p>
                          <w:p w:rsidR="008B3110" w:rsidRPr="00AB7C73"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V. CONOCER, PREVIA AUTORIZACIÓN DEL AYUNTAMIENTO, LAS INICIATIVAS QUE AFECTEN LA HACIENDA</w:t>
                            </w:r>
                          </w:p>
                          <w:p w:rsidR="008B3110"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PÚBLICA MUNICIPAL;</w:t>
                            </w:r>
                          </w:p>
                          <w:p w:rsidR="008B3110"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VI. EJERCER LAS ATRIBUCIONES DERIVADAS DE CONVENIOS FISCALES QUE CELEBRE EL AYUNTAMIENTO CON LOS GOBIERNOS FEDERAL O ESTATAL, ASÍ COMO GESTIONAR CUANDO PROCEDA, LA REORIENTACIÓN DE LOS MISMOS ACORDE A LOS PLANES Y PROGRAMAS MUNICIPALES EN COORDINACIÓN CON LAS DEPENDENCIAS COMPETENTES;</w:t>
                            </w:r>
                          </w:p>
                          <w:p w:rsidR="007C5D8D" w:rsidRPr="00AB7C73" w:rsidRDefault="007C5D8D"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VII. DETERMINAR EN CANTIDAD LÍQUIDA LAS CONTRIBUCIONES Y APROVECHAMIENTOS QUE SE HUBIEREN OMITIDO POR LOS CONTRIBUYENTES;</w:t>
                            </w:r>
                          </w:p>
                          <w:p w:rsidR="007C5D8D" w:rsidRPr="00AB7C73" w:rsidRDefault="007C5D8D"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VIII. IMPONER EN EL ÁMBITO DE SU COMPETENCIA, SANCIONES A LOS CONTRIBUYENTES, RESPONSABLES SOLIDARIOS Y DEMÁS OBLIGADOS QUE HUBIEREN INFRINGIDO LAS DISPOSICIONES FISCALES; ASÍ COMO VIGILAR QUE LAS SANCIONES IMPUESTAS POR SUS DEPENDENCIAS SUBALTERNAS, SEAN APEGADAS A DERECHO;</w:t>
                            </w:r>
                          </w:p>
                          <w:p w:rsidR="007C5D8D" w:rsidRPr="00AB7C73" w:rsidRDefault="007C5D8D" w:rsidP="008B3110">
                            <w:pPr>
                              <w:autoSpaceDE w:val="0"/>
                              <w:autoSpaceDN w:val="0"/>
                              <w:adjustRightInd w:val="0"/>
                              <w:spacing w:after="0"/>
                              <w:jc w:val="both"/>
                              <w:rPr>
                                <w:rFonts w:ascii="Arial" w:hAnsi="Arial" w:cs="Arial"/>
                                <w:color w:val="000000"/>
                                <w:sz w:val="24"/>
                                <w:szCs w:val="24"/>
                              </w:rPr>
                            </w:pPr>
                          </w:p>
                          <w:p w:rsidR="008B3110" w:rsidRDefault="008B3110" w:rsidP="008B3110">
                            <w:pPr>
                              <w:autoSpaceDE w:val="0"/>
                              <w:autoSpaceDN w:val="0"/>
                              <w:adjustRightInd w:val="0"/>
                              <w:spacing w:after="0"/>
                              <w:jc w:val="both"/>
                              <w:rPr>
                                <w:rFonts w:ascii="Arial" w:hAnsi="Arial" w:cs="Arial"/>
                                <w:color w:val="000000"/>
                                <w:sz w:val="24"/>
                                <w:szCs w:val="24"/>
                              </w:rPr>
                            </w:pPr>
                          </w:p>
                          <w:p w:rsidR="008B3110" w:rsidRPr="00AB7C73" w:rsidRDefault="008B3110" w:rsidP="008B3110">
                            <w:pPr>
                              <w:autoSpaceDE w:val="0"/>
                              <w:autoSpaceDN w:val="0"/>
                              <w:adjustRightInd w:val="0"/>
                              <w:spacing w:after="0"/>
                              <w:jc w:val="both"/>
                              <w:rPr>
                                <w:rFonts w:ascii="Arial" w:hAnsi="Arial" w:cs="Arial"/>
                                <w:color w:val="000000"/>
                                <w:sz w:val="24"/>
                                <w:szCs w:val="24"/>
                              </w:rPr>
                            </w:pPr>
                          </w:p>
                          <w:p w:rsidR="008B3110" w:rsidRDefault="008B31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9.45pt;margin-top:.5pt;width:408pt;height:505.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" stroked="f">
                <v:textbox>
                  <w:txbxContent>
                    <w:p w:rsidR="008B3110" w:rsidRPr="00AB7C73"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III. OBLIGAR CAMBIARIAMENTE AL MUNICIPIO EN FORMA MANCOMUNADA CON EL PRESIDENTE MUNICIPAL.</w:t>
                      </w:r>
                    </w:p>
                    <w:p w:rsidR="008B3110" w:rsidRPr="00AB7C73"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IV. ORDENAR Y PRACTICAR REVISIONES Y AUDITORÍAS A LOS CONTRIBUYENTES DE LA HACIENDA MUNICIPAL;</w:t>
                      </w:r>
                    </w:p>
                    <w:p w:rsidR="008B3110" w:rsidRPr="00AB7C73"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V. CONOCER, PREVIA AUTORIZACIÓN DEL AYUNTAMIENTO, LAS INICIATIVAS QUE AFECTEN LA HACIENDA</w:t>
                      </w:r>
                    </w:p>
                    <w:p w:rsidR="008B3110"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PÚBLICA MUNICIPAL;</w:t>
                      </w:r>
                    </w:p>
                    <w:p w:rsidR="008B3110" w:rsidRDefault="008B3110" w:rsidP="008B3110">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VI. EJERCER LAS ATRIBUCIONES DERIVADAS DE CONVENIOS FISCALES QUE CELEBRE EL AYUNTAMIENTO CON LOS GOBIERNOS FEDERAL O ESTATAL, ASÍ COMO GESTIONAR CUANDO PROCEDA, LA REORIENTACIÓN DE LOS MISMOS ACORDE A LOS PLANES Y PROGRAMAS MUNICIPALES EN COORDINACIÓN CON LAS DEPENDENCIAS COMPETENTES;</w:t>
                      </w:r>
                    </w:p>
                    <w:p w:rsidR="007C5D8D" w:rsidRPr="00AB7C73" w:rsidRDefault="007C5D8D"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VII. DETERMINAR EN CANTIDAD LÍQUIDA LAS CONTRIBUCIONES Y APROVECHAMIENTOS QUE SE HUBIEREN OMITIDO POR LOS CONTRIBUYENTES;</w:t>
                      </w:r>
                    </w:p>
                    <w:p w:rsidR="007C5D8D" w:rsidRPr="00AB7C73" w:rsidRDefault="007C5D8D" w:rsidP="007C5D8D">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VIII. IMPONER EN EL ÁMBITO DE SU COMPETENCIA, SANCIONES A LOS CONTRIBUYENTES, RESPONSABLES SOLIDARIOS Y DEMÁS OBLIGADOS QUE HUBIEREN INFRINGIDO LAS DISPOSICIONES FISCALES; ASÍ COMO VIGILAR QUE LAS SANCIONES IMPUESTAS POR SUS DEPENDENCIAS SUBALTERNAS, SEAN APEGADAS A DERECHO;</w:t>
                      </w:r>
                    </w:p>
                    <w:p w:rsidR="007C5D8D" w:rsidRPr="00AB7C73" w:rsidRDefault="007C5D8D" w:rsidP="008B3110">
                      <w:pPr>
                        <w:autoSpaceDE w:val="0"/>
                        <w:autoSpaceDN w:val="0"/>
                        <w:adjustRightInd w:val="0"/>
                        <w:spacing w:after="0"/>
                        <w:jc w:val="both"/>
                        <w:rPr>
                          <w:rFonts w:ascii="Arial" w:hAnsi="Arial" w:cs="Arial"/>
                          <w:color w:val="000000"/>
                          <w:sz w:val="24"/>
                          <w:szCs w:val="24"/>
                        </w:rPr>
                      </w:pPr>
                    </w:p>
                    <w:p w:rsidR="008B3110" w:rsidRDefault="008B3110" w:rsidP="008B3110">
                      <w:pPr>
                        <w:autoSpaceDE w:val="0"/>
                        <w:autoSpaceDN w:val="0"/>
                        <w:adjustRightInd w:val="0"/>
                        <w:spacing w:after="0"/>
                        <w:jc w:val="both"/>
                        <w:rPr>
                          <w:rFonts w:ascii="Arial" w:hAnsi="Arial" w:cs="Arial"/>
                          <w:color w:val="000000"/>
                          <w:sz w:val="24"/>
                          <w:szCs w:val="24"/>
                        </w:rPr>
                      </w:pPr>
                    </w:p>
                    <w:p w:rsidR="008B3110" w:rsidRPr="00AB7C73" w:rsidRDefault="008B3110" w:rsidP="008B3110">
                      <w:pPr>
                        <w:autoSpaceDE w:val="0"/>
                        <w:autoSpaceDN w:val="0"/>
                        <w:adjustRightInd w:val="0"/>
                        <w:spacing w:after="0"/>
                        <w:jc w:val="both"/>
                        <w:rPr>
                          <w:rFonts w:ascii="Arial" w:hAnsi="Arial" w:cs="Arial"/>
                          <w:color w:val="000000"/>
                          <w:sz w:val="24"/>
                          <w:szCs w:val="24"/>
                        </w:rPr>
                      </w:pPr>
                    </w:p>
                    <w:p w:rsidR="008B3110" w:rsidRDefault="008B3110"/>
                  </w:txbxContent>
                </v:textbox>
                <w10:wrap type="square"/>
              </v:shape>
            </w:pict>
          </mc:Fallback>
        </mc:AlternateContent>
      </w:r>
    </w:p>
    <w:p w:rsidR="008B3110" w:rsidRDefault="008B3110">
      <w:r>
        <w:br w:type="page"/>
      </w:r>
    </w:p>
    <w:p w:rsidR="00D014F2" w:rsidRDefault="007C5D8D" w:rsidP="00AB7C73">
      <w:pPr>
        <w:jc w:val="right"/>
      </w:pPr>
      <w:r>
        <w:rPr>
          <w:noProof/>
          <w:lang w:eastAsia="es-MX"/>
        </w:rPr>
        <w:lastRenderedPageBreak/>
        <mc:AlternateContent>
          <mc:Choice Requires="wps">
            <w:drawing>
              <wp:anchor distT="0" distB="0" distL="114300" distR="114300" simplePos="0" relativeHeight="251681792" behindDoc="0" locked="0" layoutInCell="1" allowOverlap="1" wp14:anchorId="20DAE1F1" wp14:editId="081AAEA0">
                <wp:simplePos x="0" y="0"/>
                <wp:positionH relativeFrom="column">
                  <wp:posOffset>758825</wp:posOffset>
                </wp:positionH>
                <wp:positionV relativeFrom="paragraph">
                  <wp:posOffset>8255</wp:posOffset>
                </wp:positionV>
                <wp:extent cx="5486400" cy="9619013"/>
                <wp:effectExtent l="0" t="0" r="0" b="1270"/>
                <wp:wrapNone/>
                <wp:docPr id="6" name="6 Cuadro de texto"/>
                <wp:cNvGraphicFramePr/>
                <a:graphic xmlns:a="http://schemas.openxmlformats.org/drawingml/2006/main">
                  <a:graphicData uri="http://schemas.microsoft.com/office/word/2010/wordprocessingShape">
                    <wps:wsp>
                      <wps:cNvSpPr txBox="1"/>
                      <wps:spPr>
                        <a:xfrm>
                          <a:off x="0" y="0"/>
                          <a:ext cx="5486400" cy="96190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 xml:space="preserve">X. REDUCIR O CONDONAR, POR ACUERDO DEL PRESIDENTE MUNICIPAL, LAS MULTAS IMPUESTAS POR LA CONTRAVENCIÓN A LOS REGLAMENTOS, NORMAS Y ACUERDOS DE CARÁCTER MUNICIPAL; </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 REDUCIR O CONDONAR, POR ACUERDO DEL PRESIDENTE MUNICIPAL, LAS MULTAS IMPUESTAS POR LA CONTRAVENCIÓN A LOS REGLAMENTOS, NORMAS Y ACUERDOS DE CARÁCTER MUNICIPAL;</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XI. EJERCER LA FACULTAD ECONÓMICO-COACTIVA MEDIANTE EL PROCEDIMIENTO ADMINISTRATIVO DE EJECUCIÓN, RESPETANDO LAS FORMALIDADES ESENCIALES DEL PROCEDIMIENTO CONTENIDAS EN LA NORMATIVIDAD APLICABLE;</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XII. AUTORIZAR EL PAGO DIFERIDO O EN PARCIALIDADES DE LOS CRÉDITOS FISCALES, MEDIANTE GARANTÍA DE SU IMPORTE Y ACCESORIOS LEGALES, ASÍ COMO LA DACIÓN DE BIENES O SERVICIOS EN PAGO DE LOS CRÉDITOS FISCALES A FAVOR DEL MUNICIPIO;</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XIII. AUTORIZAR LA RECEPCIÓN DE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XIV. ACTUALIZAR Y CANCELAR LOS CRÉDITOS FISCALES, PREVIA AUTORIZACIÓN DEL AYUNTAMIENTO, EN LOS CASOS PREVISTOS POR LA NORMATIVIDAD APLICABLE;</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XV. RESOLVER LAS SOLICITUDES DE DEVOLUCIÓN DE CONTRIBUCIONES, PRODUCTOS Y APROVECHAMIENTOS, CUANDO SE PRUEBE QUE SE ENTERARON POR ERROR ARITMÉTICO O POR PAGO INDEBIDO;</w:t>
                            </w:r>
                          </w:p>
                          <w:p w:rsidR="00AB7C73" w:rsidRPr="00D014F2" w:rsidRDefault="00AB7C73" w:rsidP="00AB7C73">
                            <w:pPr>
                              <w:rPr>
                                <w:rFonts w:ascii="Arial" w:hAnsi="Arial" w:cs="Arial"/>
                                <w:sz w:val="20"/>
                                <w:szCs w:val="20"/>
                              </w:rPr>
                            </w:pPr>
                          </w:p>
                          <w:p w:rsidR="00AB7C73" w:rsidRDefault="00AB7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E1F1" id="6 Cuadro de texto" o:spid="_x0000_s1033" type="#_x0000_t202" style="position:absolute;left:0;text-align:left;margin-left:59.75pt;margin-top:.65pt;width:6in;height:7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" fillcolor="white [3201]" stroked="f" strokeweight=".5pt">
                <v:textbox>
                  <w:txbxContent>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 xml:space="preserve">X. REDUCIR O CONDONAR, POR ACUERDO DEL PRESIDENTE MUNICIPAL, LAS MULTAS IMPUESTAS POR LA CONTRAVENCIÓN A LOS REGLAMENTOS, NORMAS Y ACUERDOS DE CARÁCTER MUNICIPAL; </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 REDUCIR O CONDONAR, POR ACUERDO DEL PRESIDENTE MUNICIPAL, LAS MULTAS IMPUESTAS POR LA CONTRAVENCIÓN A LOS REGLAMENTOS, NORMAS Y ACUERDOS DE CARÁCTER MUNICIPAL;</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XI. EJERCER LA FACULTAD ECONÓMICO-COACTIVA MEDIANTE EL PROCEDIMIENTO ADMINISTRATIVO DE EJECUCIÓN, RESPETANDO LAS FORMALIDADES ESENCIALES DEL PROCEDIMIENTO CONTENIDAS EN LA NORMATIVIDAD APLICABLE;</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XII. AUTORIZAR EL PAGO DIFERIDO O EN PARCIALIDADES DE LOS CRÉDITOS FISCALES, MEDIANTE GARANTÍA DE SU IMPORTE Y ACCESORIOS LEGALES, ASÍ COMO LA DACIÓN DE BIENES O SERVICIOS EN PAGO DE LOS CRÉDITOS FISCALES A FAVOR DEL MUNICIPIO;</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XIII. AUTORIZAR LA RECEPCIÓN DE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XIV. ACTUALIZAR Y CANCELAR LOS CRÉDITOS FISCALES, PREVIA AUTORIZACIÓN DEL AYUNTAMIENTO, EN LOS CASOS PREVISTOS POR LA NORMATIVIDAD APLICABLE;</w:t>
                      </w:r>
                    </w:p>
                    <w:p w:rsidR="00AB7C73" w:rsidRPr="00AB7C73" w:rsidRDefault="00AB7C73" w:rsidP="00AB7C73">
                      <w:pPr>
                        <w:autoSpaceDE w:val="0"/>
                        <w:autoSpaceDN w:val="0"/>
                        <w:adjustRightInd w:val="0"/>
                        <w:spacing w:after="0"/>
                        <w:jc w:val="both"/>
                        <w:rPr>
                          <w:rFonts w:ascii="Arial" w:hAnsi="Arial" w:cs="Arial"/>
                          <w:color w:val="000000"/>
                          <w:sz w:val="24"/>
                          <w:szCs w:val="24"/>
                        </w:rPr>
                      </w:pPr>
                      <w:r w:rsidRPr="00AB7C73">
                        <w:rPr>
                          <w:rFonts w:ascii="Arial" w:hAnsi="Arial" w:cs="Arial"/>
                          <w:color w:val="000000"/>
                          <w:sz w:val="24"/>
                          <w:szCs w:val="24"/>
                        </w:rPr>
                        <w:t>XV. RESOLVER LAS SOLICITUDES DE DEVOLUCIÓN DE CONTRIBUCIONES, PRODUCTOS Y APROVECHAMIENTOS, CUANDO SE PRUEBE QUE SE ENTERARON POR ERROR ARITMÉTICO O POR PAGO INDEBIDO;</w:t>
                      </w:r>
                    </w:p>
                    <w:p w:rsidR="00AB7C73" w:rsidRPr="00D014F2" w:rsidRDefault="00AB7C73" w:rsidP="00AB7C73">
                      <w:pPr>
                        <w:rPr>
                          <w:rFonts w:ascii="Arial" w:hAnsi="Arial" w:cs="Arial"/>
                          <w:sz w:val="20"/>
                          <w:szCs w:val="20"/>
                        </w:rPr>
                      </w:pPr>
                    </w:p>
                    <w:p w:rsidR="00AB7C73" w:rsidRDefault="00AB7C73"/>
                  </w:txbxContent>
                </v:textbox>
              </v:shape>
            </w:pict>
          </mc:Fallback>
        </mc:AlternateContent>
      </w:r>
    </w:p>
    <w:p w:rsidR="00AB7C73" w:rsidRDefault="00AB7C73" w:rsidP="00AB7C73">
      <w:pPr>
        <w:jc w:val="right"/>
      </w:pPr>
    </w:p>
    <w:p w:rsidR="00AB7C73" w:rsidRDefault="00AB7C73" w:rsidP="00AB7C73">
      <w:pPr>
        <w:jc w:val="right"/>
      </w:pPr>
    </w:p>
    <w:p w:rsidR="00AB7C73" w:rsidRPr="00AB7C73" w:rsidRDefault="00AB7C73" w:rsidP="00AB7C73">
      <w:pPr>
        <w:jc w:val="right"/>
      </w:pPr>
    </w:p>
    <w:sectPr w:rsidR="00AB7C73" w:rsidRPr="00AB7C73" w:rsidSect="00860BE0">
      <w:footerReference w:type="default" r:id="rId10"/>
      <w:headerReference w:type="first" r:id="rId11"/>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54" w:rsidRDefault="00C95F54" w:rsidP="007534E1">
      <w:pPr>
        <w:spacing w:after="0" w:line="240" w:lineRule="auto"/>
      </w:pPr>
      <w:r>
        <w:separator/>
      </w:r>
    </w:p>
  </w:endnote>
  <w:endnote w:type="continuationSeparator" w:id="0">
    <w:p w:rsidR="00C95F54" w:rsidRDefault="00C95F54"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F2" w:rsidRDefault="00D014F2">
    <w:pPr>
      <w:pStyle w:val="Piedepgina"/>
    </w:pPr>
  </w:p>
  <w:p w:rsidR="00D014F2" w:rsidRDefault="00D014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54" w:rsidRDefault="00C95F54" w:rsidP="007534E1">
      <w:pPr>
        <w:spacing w:after="0" w:line="240" w:lineRule="auto"/>
      </w:pPr>
      <w:r>
        <w:separator/>
      </w:r>
    </w:p>
  </w:footnote>
  <w:footnote w:type="continuationSeparator" w:id="0">
    <w:p w:rsidR="00C95F54" w:rsidRDefault="00C95F54"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0CCBC"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4E87F"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2015 – 2018</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4C44A"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909"/>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E40B43"/>
    <w:multiLevelType w:val="hybridMultilevel"/>
    <w:tmpl w:val="9AC03B0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412C82"/>
    <w:multiLevelType w:val="hybridMultilevel"/>
    <w:tmpl w:val="7F08F8F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DB043F1"/>
    <w:multiLevelType w:val="hybridMultilevel"/>
    <w:tmpl w:val="FDDA23C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6A4E2D"/>
    <w:multiLevelType w:val="hybridMultilevel"/>
    <w:tmpl w:val="A89009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F0337D1"/>
    <w:multiLevelType w:val="hybridMultilevel"/>
    <w:tmpl w:val="188617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4A9D"/>
    <w:rsid w:val="000765D0"/>
    <w:rsid w:val="000E1921"/>
    <w:rsid w:val="0016213B"/>
    <w:rsid w:val="001B2AE6"/>
    <w:rsid w:val="00215E6C"/>
    <w:rsid w:val="002D2FFB"/>
    <w:rsid w:val="00331B88"/>
    <w:rsid w:val="003F6BD5"/>
    <w:rsid w:val="003F7503"/>
    <w:rsid w:val="0046294D"/>
    <w:rsid w:val="004E71B5"/>
    <w:rsid w:val="00566451"/>
    <w:rsid w:val="006168F8"/>
    <w:rsid w:val="0067540E"/>
    <w:rsid w:val="00692CCD"/>
    <w:rsid w:val="007534E1"/>
    <w:rsid w:val="007C397E"/>
    <w:rsid w:val="007C5D8D"/>
    <w:rsid w:val="00860BE0"/>
    <w:rsid w:val="008B3110"/>
    <w:rsid w:val="009D23CB"/>
    <w:rsid w:val="00A20559"/>
    <w:rsid w:val="00A858F5"/>
    <w:rsid w:val="00AB7C73"/>
    <w:rsid w:val="00B16DF6"/>
    <w:rsid w:val="00B43C65"/>
    <w:rsid w:val="00BE0AE3"/>
    <w:rsid w:val="00C82720"/>
    <w:rsid w:val="00C95F54"/>
    <w:rsid w:val="00D014F2"/>
    <w:rsid w:val="00D527D1"/>
    <w:rsid w:val="00D62AF2"/>
    <w:rsid w:val="00DB6031"/>
    <w:rsid w:val="00DE46EC"/>
    <w:rsid w:val="00E67250"/>
    <w:rsid w:val="00E97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DEA747-4E79-4F0E-9ABD-9D8F19A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B5"/>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B641-3F01-4333-B94E-80A1D320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15</Words>
  <Characters>84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Manuel Camarena</cp:lastModifiedBy>
  <cp:revision>3</cp:revision>
  <cp:lastPrinted>2016-10-05T19:34:00Z</cp:lastPrinted>
  <dcterms:created xsi:type="dcterms:W3CDTF">2018-08-09T15:03:00Z</dcterms:created>
  <dcterms:modified xsi:type="dcterms:W3CDTF">2018-08-09T17:38:00Z</dcterms:modified>
</cp:coreProperties>
</file>