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59C2DC9" wp14:editId="03957E25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63C6" w:rsidRPr="00AF63FE" w:rsidRDefault="006763C6" w:rsidP="006763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AF63F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RAMON MANUEL CAMARENA FLORES</w:t>
                                </w:r>
                              </w:p>
                              <w:p w:rsidR="006763C6" w:rsidRPr="00AF63FE" w:rsidRDefault="006763C6" w:rsidP="006763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AF63F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</w:t>
                                </w:r>
                              </w:p>
                              <w:p w:rsidR="006763C6" w:rsidRPr="00AF63FE" w:rsidRDefault="006763C6" w:rsidP="006763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AF63F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6763C6" w:rsidRPr="00AF63FE" w:rsidRDefault="006763C6" w:rsidP="006763C6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AF63FE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763C6" w:rsidRPr="00AF63FE" w:rsidRDefault="006763C6" w:rsidP="006763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AF63F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</w:t>
                                </w:r>
                                <w:r w:rsidR="00002C8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GENERAL</w:t>
                                </w:r>
                                <w:r w:rsidRPr="00AF63F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DE ADMINISTRACIÓN E INNOVACION GUBERNAMENTAL </w:t>
                                </w:r>
                              </w:p>
                              <w:p w:rsidR="006763C6" w:rsidRPr="00AF63FE" w:rsidRDefault="006763C6" w:rsidP="006763C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C7420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EXTENSIÓN</w:t>
                                </w:r>
                                <w:r w:rsidR="00C7420D"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C7420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NO ASIGNADO</w:t>
                                </w: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FAX: </w:t>
                                </w:r>
                                <w:r w:rsidRPr="00AF63F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6763C6" w:rsidRPr="00AF63FE" w:rsidRDefault="006763C6" w:rsidP="006763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AF63F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RAMON MANUEL CAMARENA FLORES</w:t>
                          </w:r>
                        </w:p>
                        <w:p w:rsidR="006763C6" w:rsidRPr="00AF63FE" w:rsidRDefault="006763C6" w:rsidP="006763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AF63F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</w:t>
                          </w:r>
                        </w:p>
                        <w:p w:rsidR="006763C6" w:rsidRPr="00AF63FE" w:rsidRDefault="006763C6" w:rsidP="006763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AF63F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6763C6" w:rsidRPr="00AF63FE" w:rsidRDefault="006763C6" w:rsidP="006763C6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AF63FE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763C6" w:rsidRPr="00AF63FE" w:rsidRDefault="006763C6" w:rsidP="006763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AF63F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</w:t>
                          </w:r>
                          <w:r w:rsidR="00002C8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GENERAL</w:t>
                          </w:r>
                          <w:r w:rsidRPr="00AF63F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DE ADMINISTRACIÓN E INNOVACION GUBERNAMENTAL </w:t>
                          </w:r>
                        </w:p>
                        <w:p w:rsidR="006763C6" w:rsidRPr="00AF63FE" w:rsidRDefault="006763C6" w:rsidP="006763C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C7420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EXTENSIÓN</w:t>
                          </w:r>
                          <w:r w:rsidR="00C7420D"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C7420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NO ASIGNADO</w:t>
                          </w: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FAX: </w:t>
                          </w:r>
                          <w:r w:rsidRPr="00AF63F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9150A51" wp14:editId="573973BB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763C6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12043CCF" wp14:editId="479D7F0E">
                                      <wp:extent cx="1187532" cy="1518670"/>
                                      <wp:effectExtent l="0" t="0" r="0" b="5715"/>
                                      <wp:docPr id="10" name="Imagen 10" descr="C:\Users\SERVICIO_SOCIAL\Desktop\Curriculum\Fotos de Directores\Ramon Manuel Camarena Flore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Ramon Manuel Camarena Flore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08728" cy="1545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763C6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16ECC836" wp14:editId="14C97D96">
                                <wp:extent cx="1187532" cy="1518670"/>
                                <wp:effectExtent l="0" t="0" r="0" b="5715"/>
                                <wp:docPr id="10" name="Imagen 10" descr="C:\Users\SERVICIO_SOCIAL\Desktop\Curriculum\Fotos de Directores\Ramon Manuel Camarena Flo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Ramon Manuel Camarena Flo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8728" cy="1545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>
          <w:bookmarkStart w:id="0" w:name="_GoBack"/>
          <w:bookmarkEnd w:id="0"/>
        </w:p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5219B083" wp14:editId="3E957ACA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AF63FE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7947220" wp14:editId="64EAE7D3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394335</wp:posOffset>
                    </wp:positionV>
                    <wp:extent cx="5318125" cy="598487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598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63FE" w:rsidRDefault="00AF63FE" w:rsidP="006763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AF63FE" w:rsidRDefault="00AF63FE" w:rsidP="006763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763C6" w:rsidRPr="00AF63FE" w:rsidRDefault="006763C6" w:rsidP="006763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F63FE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6763C6" w:rsidRPr="00AF63FE" w:rsidRDefault="006763C6" w:rsidP="006763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ARTÍCULO 102.- DIRECCIÓN GENERAL DE ADMINISTRACIÓN E INNOVACIÓN GUBERNAMENTAL</w:t>
                                </w: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, TIENE COMO FUNCIONES LAS SIGUIENTES: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IMPULSAR TODAS LAS ACCIONES DE LA COORDINACIÓN GENERAL DE ADMINISTRACIÓN E INNOVACIÓN GUBERNAMENTAL HACIA UN ENFOQUE ESTRATÉGICO, A FIN DE CONTRIBUIR DE MANERA SIGNIFICATIVA CON LOS PLANES Y PROGRAMAS MUNICIPALES;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DEFINIR, DIRIGIR Y SUPERVISAR LA CORRECTA APLICACIÓN DE LAS POLÍTICAS DE LA COORDINACIÓN GENERAL DE ADMINISTRACIÓN E INNOVACIÓN GUBERNAMENTAL;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COADYUVAR A LA PLANEACIÓN Y DESARROLLO DE LA AGENDA INSTITUCIONAL DE ADMINISTRACIÓN Y GOBIERNO MUNICIPAL;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PLANEAR, PROGRAMAR, ORGANIZAR Y EVALUAR EL FUNCIONAMIENTO DE SUS RESPECTIVAS ÁREAS;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FORMULAR LOS PROYECTOS, PLANES Y PROGRAMAS ANUALES DE TRABAJO DE SUS DEPENDENCIAS;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PARTICIPAR, COADYUVAR E IMPLEMENTAR EN LA MODERNIZACIÓN Y SIMPLIFICACIÓN DE LOS SISTEMAS ADMINISTRATIVOS;</w:t>
                                </w:r>
                              </w:p>
                              <w:p w:rsidR="00566451" w:rsidRPr="00C7420D" w:rsidRDefault="00566451" w:rsidP="00D13FA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57.5pt;margin-top:31.05pt;width:418.75pt;height:4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" filled="f" stroked="f">
                    <v:textbox inset=",7.2pt,,7.2pt">
                      <w:txbxContent>
                        <w:p w:rsidR="00AF63FE" w:rsidRDefault="00AF63FE" w:rsidP="006763C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AF63FE" w:rsidRDefault="00AF63FE" w:rsidP="006763C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6763C6" w:rsidRPr="00AF63FE" w:rsidRDefault="006763C6" w:rsidP="006763C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F63FE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6763C6" w:rsidRPr="00AF63FE" w:rsidRDefault="006763C6" w:rsidP="006763C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ARTÍCULO 102.- DIRECCIÓN GENERAL DE ADMINISTRACIÓN E INNOVACIÓN GUBERNAMENTAL</w:t>
                          </w: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, TIENE COMO FUNCIONES LAS SIGUIENTES: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IMPULSAR TODAS LAS ACCIONES DE LA COORDINACIÓN GENERAL DE ADMINISTRACIÓN E INNOVACIÓN GUBERNAMENTAL HACIA UN ENFOQUE ESTRATÉGICO, A FIN DE CONTRIBUIR DE MANERA SIGNIFICATIVA CON LOS PLANES Y PROGRAMAS MUNICIPALES;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DEFINIR, DIRIGIR Y SUPERVISAR LA CORRECTA APLICACIÓN DE LAS POLÍTICAS DE LA COORDINACIÓN GENERAL DE ADMINISTRACIÓN E INNOVACIÓN GUBERNAMENTAL;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COADYUVAR A LA PLANEACIÓN Y DESARROLLO DE LA AGENDA INSTITUCIONAL DE ADMINISTRACIÓN Y GOBIERNO MUNICIPAL;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PLANEAR, PROGRAMAR, ORGANIZAR Y EVALUAR EL FUNCIONAMIENTO DE SUS RESPECTIVAS ÁREAS;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FORMULAR LOS PROYECTOS, PLANES Y PROGRAMAS ANUALES DE TRABAJO DE SUS DEPENDENCIAS;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PARTICIPAR, COADYUVAR E IMPLEMENTAR EN LA MODERNIZACIÓN Y SIMPLIFICACIÓN DE LOS SISTEMAS ADMINISTRATIVOS;</w:t>
                          </w:r>
                        </w:p>
                        <w:p w:rsidR="00566451" w:rsidRPr="00C7420D" w:rsidRDefault="00566451" w:rsidP="00D13FA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5B67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2CC7E51" wp14:editId="1A16BC26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753CC5A8" wp14:editId="3777C5A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241300</wp:posOffset>
                    </wp:positionV>
                    <wp:extent cx="5521960" cy="3218180"/>
                    <wp:effectExtent l="0" t="0" r="2540" b="127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218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Pr="00845B67" w:rsidRDefault="00B16DF6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19pt;width:434.8pt;height:253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" stroked="f">
                    <v:textbox>
                      <w:txbxContent>
                        <w:p w:rsidR="00B16DF6" w:rsidRPr="00845B67" w:rsidRDefault="00B16DF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C7420D" w:rsidP="00DB6031">
          <w:pPr>
            <w:pStyle w:val="Sinespaciado"/>
            <w:rPr>
              <w:sz w:val="24"/>
              <w:szCs w:val="24"/>
            </w:rPr>
          </w:pPr>
          <w:r w:rsidRPr="00B16DF6">
            <w:rPr>
              <w:noProof/>
              <w:sz w:val="24"/>
              <w:szCs w:val="24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8E668D2" wp14:editId="0A4FE8E7">
                    <wp:simplePos x="0" y="0"/>
                    <wp:positionH relativeFrom="column">
                      <wp:posOffset>706524</wp:posOffset>
                    </wp:positionH>
                    <wp:positionV relativeFrom="paragraph">
                      <wp:posOffset>-221013</wp:posOffset>
                    </wp:positionV>
                    <wp:extent cx="5379085" cy="8182099"/>
                    <wp:effectExtent l="0" t="0" r="0" b="9525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79085" cy="81820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IX. DAR A CONOCER LAS POLÍTICAS Y PROCEDIMIENTOS DE LA COORDINACIÓN GENERAL DE ADMINISTRACIÓN E INNOVACIÓN GUBERNAMENTAL,</w:t>
                                </w:r>
                                <w:r w:rsidRPr="00C7420D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Y </w:t>
                                </w: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SERVICIOS PÚBLICOS A TODOS LOS SERVIDORES PÚBLICOS, MEDIANTE BOLETINES, REUNIONES, MEMORÁNDUMS O CONTACTOS PERSONALES;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X. PROMOVER LA CELEBRACIÓN DE CONVENIOS DE COORDINACIÓN CON LOS TRES ÓRDENES DE GOBIERNO, TENDIENTES A LOGRAR UN DESARROLLO ORGANIZACIONAL Y ADMINISTRATIVO ACORDE A LOS REQUERIMIENTOS DEL MUNICIPIO;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XI. AUTORIZAR EL ESQUEMA ADMINISTRATIVO DE LAS DEMARCACIONES EN QUE SE HA DIVIDIDO EL MUNICIPIO, DE ACUERDO A LOS PLANES MUNICIPALES AUTORIZADOS EN MATERIA URBANÍSTICA;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XII. DEFINIR LA UBICACIÓN GEOGRÁFICA Y LA ESTRUCTURA ORGANIZACIONAL Y ADMINISTRATIVA DE CADA UNA DE LAS UNIDADES FUNCIONALES DE GESTIÓN PLENA QUE SE UBIQUEN EN LAS ZONAS URBANAS, EN COORDINACIÓN CON EL RESTO DE LAS DEPENDENCIAS MUNICIPALES;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XIII. APOYAR A LAS UNIDADES FUNCIONALES DE GESTIÓN PLENA CON PROGRAMAS QUE FAVOREZCAN LA EFICIENCIA DE LOS SERVICIOS QUE PRESTAN A LA CIUDADANÍA;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XIV. ASESORAR Y APOYAR PERMANENTEMENTE A LAS DEPENDENCIAS DEL AYUNTAMIENTO RESPECTO DE TODO AQUEL SERVICIO ADMINISTRATIVO QUE SE PRESTE EN LAS ÁREAS A SU CARGO;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XV. ADMINISTRAR Y CONTROLAR DE MANERA EFICIENTE LOS RECURSOS MATERIALES Y HUMANOS DEL AYUNTAMIENTO; MEDIANTE SISTEMAS DE CONTROL QUE PERMITAN PROPORCIONAR APOYOS, SERVICIOS Y RECURSOS MATERIALES A LAS DIVERSAS DEPENDENCIAS DEL AYUNTAMIENTO; Y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XVI. LAS DEMÁS PREVISTAS EN LA NORMATIVIDAD APLICABLE.</w:t>
                                </w: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7420D" w:rsidRPr="00C7420D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7420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FUENTE: </w:t>
                                </w:r>
                                <w:r w:rsidRPr="00C7420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REGLAMENTO DE LA ADMINISTRACIÓN PÚBLICA MUNICIPAL DE OCOTLÁN</w:t>
                                </w:r>
                              </w:p>
                              <w:p w:rsidR="00C7420D" w:rsidRPr="00AA06A2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  <w:p w:rsidR="00C7420D" w:rsidRPr="00AA06A2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  <w:p w:rsidR="00C7420D" w:rsidRPr="00AA06A2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  <w:p w:rsidR="00C7420D" w:rsidRPr="00AA06A2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  <w:p w:rsidR="00C7420D" w:rsidRPr="00AA06A2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  <w:p w:rsidR="00C7420D" w:rsidRPr="00AA06A2" w:rsidRDefault="00C7420D" w:rsidP="00C7420D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</w:p>
                              <w:p w:rsidR="00B16DF6" w:rsidRPr="006763C6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55.65pt;margin-top:-17.4pt;width:423.55pt;height:64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" stroked="f">
                    <v:textbox>
                      <w:txbxContent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IX. DAR A CONOCER LAS POLÍTICAS Y PROCEDIMIENTOS DE LA COORDINACIÓN GENERAL DE ADMINISTRACIÓN E INNOVACIÓN GUBERNAMENTAL,</w:t>
                          </w:r>
                          <w:r w:rsidRPr="00C7420D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 Y </w:t>
                          </w: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SERVICIOS PÚBLICOS A TODOS LOS SERVIDORES PÚBLICOS, MEDIANTE BOLETINES, REUNIONES, MEMORÁNDUMS O CONTACTOS PERSONALES;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X. PROMOVER LA CELEBRACIÓN DE CONVENIOS DE COORDINACIÓN CON LOS TRES ÓRDENES DE GOBIERNO, TENDIENTES A LOGRAR UN DESARROLLO ORGANIZACIONAL Y ADMINISTRATIVO ACORDE A LOS REQUERIMIENTOS DEL MUNICIPIO;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XI. AUTORIZAR EL ESQUEMA ADMINISTRATIVO DE LAS DEMARCACIONES EN QUE SE HA DIVIDIDO EL MUNICIPIO, DE ACUERDO A LOS PLANES MUNICIPALES AUTORIZADOS EN MATERIA URBANÍSTICA;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XII. DEFINIR LA UBICACIÓN GEOGRÁFICA Y LA ESTRUCTURA ORGANIZACIONAL Y ADMINISTRATIVA DE CADA UNA DE LAS UNIDADES FUNCIONALES DE GESTIÓN PLENA QUE SE UBIQUEN EN LAS ZONAS URBANAS, EN COORDINACIÓN CON EL RESTO DE LAS DEPENDENCIAS MUNICIPALES;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XIII. APOYAR A LAS UNIDADES FUNCIONALES DE GESTIÓN PLENA CON PROGRAMAS QUE FAVOREZCAN LA EFICIENCIA DE LOS SERVICIOS QUE PRESTAN A LA CIUDADANÍA;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XIV. ASESORAR Y APOYAR PERMANENTEMENTE A LAS DEPENDENCIAS DEL AYUNTAMIENTO RESPECTO DE TODO AQUEL SERVICIO ADMINISTRATIVO QUE SE PRESTE EN LAS ÁREAS A SU CARGO;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XV. ADMINISTRAR Y CONTROLAR DE MANERA EFICIENTE LOS RECURSOS MATERIALES Y HUMANOS DEL AYUNTAMIENTO; MEDIANTE SISTEMAS DE CONTROL QUE PERMITAN PROPORCIONAR APOYOS, SERVICIOS Y RECURSOS MATERIALES A LAS DIVERSAS DEPENDENCIAS DEL AYUNTAMIENTO; Y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XVI. LAS DEMÁS PREVISTAS EN LA NORMATIVIDAD APLICABLE.</w:t>
                          </w: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C7420D" w:rsidRPr="00C7420D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C7420D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FUENTE: </w:t>
                          </w:r>
                          <w:r w:rsidRPr="00C7420D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REGLAMENTO DE LA ADMINISTRACIÓN PÚBLICA MUNICIPAL DE OCOTLÁN</w:t>
                          </w:r>
                        </w:p>
                        <w:p w:rsidR="00C7420D" w:rsidRPr="00AA06A2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</w:pPr>
                        </w:p>
                        <w:p w:rsidR="00C7420D" w:rsidRPr="00AA06A2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:rsidR="00C7420D" w:rsidRPr="00AA06A2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:rsidR="00C7420D" w:rsidRPr="00AA06A2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:rsidR="00C7420D" w:rsidRPr="00AA06A2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:rsidR="00C7420D" w:rsidRPr="00AA06A2" w:rsidRDefault="00C7420D" w:rsidP="00C7420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:rsidR="00B16DF6" w:rsidRPr="006763C6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CE4647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AF63FE" w:rsidRPr="00AF63FE" w:rsidRDefault="00AF63FE" w:rsidP="00AF63FE"/>
    <w:p w:rsidR="00AF63FE" w:rsidRPr="00AF63FE" w:rsidRDefault="00AF63FE" w:rsidP="00AF63FE"/>
    <w:p w:rsidR="00AF63FE" w:rsidRPr="00AF63FE" w:rsidRDefault="00AF63FE" w:rsidP="00AF63FE"/>
    <w:p w:rsidR="00AF63FE" w:rsidRPr="00AF63FE" w:rsidRDefault="00AF63FE" w:rsidP="00AF63FE"/>
    <w:p w:rsidR="00AF63FE" w:rsidRPr="00AF63FE" w:rsidRDefault="00AF63FE" w:rsidP="00AF63FE"/>
    <w:p w:rsidR="00AF63FE" w:rsidRPr="00AF63FE" w:rsidRDefault="00AF63FE" w:rsidP="00AF63FE"/>
    <w:p w:rsidR="00AF63FE" w:rsidRPr="00AF63FE" w:rsidRDefault="00AF63FE" w:rsidP="00AF63FE"/>
    <w:p w:rsidR="00AF63FE" w:rsidRPr="00AF63FE" w:rsidRDefault="00AF63FE" w:rsidP="00AF63FE"/>
    <w:p w:rsidR="00CB0F14" w:rsidRDefault="00CB0F14" w:rsidP="00AF63FE">
      <w:pPr>
        <w:jc w:val="right"/>
      </w:pPr>
    </w:p>
    <w:p w:rsidR="00AF63FE" w:rsidRDefault="00AF63FE" w:rsidP="00AF63FE">
      <w:pPr>
        <w:jc w:val="right"/>
      </w:pPr>
    </w:p>
    <w:p w:rsidR="00AF63FE" w:rsidRDefault="00AF63FE" w:rsidP="00C7420D"/>
    <w:sectPr w:rsidR="00AF63FE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647" w:rsidRDefault="00CE4647" w:rsidP="007534E1">
      <w:pPr>
        <w:spacing w:after="0" w:line="240" w:lineRule="auto"/>
      </w:pPr>
      <w:r>
        <w:separator/>
      </w:r>
    </w:p>
  </w:endnote>
  <w:endnote w:type="continuationSeparator" w:id="0">
    <w:p w:rsidR="00CE4647" w:rsidRDefault="00CE4647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647" w:rsidRDefault="00CE4647" w:rsidP="007534E1">
      <w:pPr>
        <w:spacing w:after="0" w:line="240" w:lineRule="auto"/>
      </w:pPr>
      <w:r>
        <w:separator/>
      </w:r>
    </w:p>
  </w:footnote>
  <w:footnote w:type="continuationSeparator" w:id="0">
    <w:p w:rsidR="00CE4647" w:rsidRDefault="00CE4647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0E469E7A" wp14:editId="463A5C67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7F7AA18" wp14:editId="034529EC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0F65F5FD" wp14:editId="559AA7AE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291F949B" wp14:editId="3B94C258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02C8D"/>
    <w:rsid w:val="00013A48"/>
    <w:rsid w:val="00054690"/>
    <w:rsid w:val="000765D0"/>
    <w:rsid w:val="000F0F53"/>
    <w:rsid w:val="0016213B"/>
    <w:rsid w:val="001B2AE6"/>
    <w:rsid w:val="00215E6C"/>
    <w:rsid w:val="00285E1C"/>
    <w:rsid w:val="002D2FFB"/>
    <w:rsid w:val="00331B88"/>
    <w:rsid w:val="003F6BD5"/>
    <w:rsid w:val="00432A9A"/>
    <w:rsid w:val="0046294D"/>
    <w:rsid w:val="004D3329"/>
    <w:rsid w:val="00506052"/>
    <w:rsid w:val="00553D64"/>
    <w:rsid w:val="00566451"/>
    <w:rsid w:val="0067540E"/>
    <w:rsid w:val="006763C6"/>
    <w:rsid w:val="00692CCD"/>
    <w:rsid w:val="007534E1"/>
    <w:rsid w:val="007C397E"/>
    <w:rsid w:val="00845B67"/>
    <w:rsid w:val="00860BE0"/>
    <w:rsid w:val="008C58F3"/>
    <w:rsid w:val="009D23CB"/>
    <w:rsid w:val="00A20559"/>
    <w:rsid w:val="00A858F5"/>
    <w:rsid w:val="00AF63FE"/>
    <w:rsid w:val="00B16DF6"/>
    <w:rsid w:val="00B43C65"/>
    <w:rsid w:val="00BE0AE3"/>
    <w:rsid w:val="00C203F1"/>
    <w:rsid w:val="00C7420D"/>
    <w:rsid w:val="00C82720"/>
    <w:rsid w:val="00CB0F14"/>
    <w:rsid w:val="00CE4647"/>
    <w:rsid w:val="00D55131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981A3-ADF0-4462-AD23-DDFD2D67C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2016-10-06T19:33:00Z</cp:lastPrinted>
  <dcterms:created xsi:type="dcterms:W3CDTF">2016-09-13T15:23:00Z</dcterms:created>
  <dcterms:modified xsi:type="dcterms:W3CDTF">2016-12-15T17:53:00Z</dcterms:modified>
</cp:coreProperties>
</file>