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2"/>
        <w:tblW w:w="5000" w:type="pct"/>
        <w:tblLook w:val="04A0" w:firstRow="1" w:lastRow="0" w:firstColumn="1" w:lastColumn="0" w:noHBand="0" w:noVBand="1"/>
        <w:tblCaption w:val="Diseño de tabla"/>
      </w:tblPr>
      <w:tblGrid>
        <w:gridCol w:w="10456"/>
      </w:tblGrid>
      <w:tr w:rsidR="00EA415B" w:rsidRPr="00A62E28" w14:paraId="3DEA3C88" w14:textId="77777777" w:rsidTr="004C3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75010C53" w14:textId="77777777" w:rsidR="00EA415B" w:rsidRPr="004C35F9" w:rsidRDefault="00375B27">
            <w:pPr>
              <w:pStyle w:val="Mes"/>
              <w:rPr>
                <w:color w:val="auto"/>
                <w:sz w:val="48"/>
                <w:szCs w:val="48"/>
                <w:lang w:bidi="es-ES"/>
              </w:rPr>
            </w:pPr>
            <w:r w:rsidRPr="004C35F9">
              <w:rPr>
                <w:color w:val="auto"/>
                <w:sz w:val="48"/>
                <w:szCs w:val="48"/>
                <w:lang w:bidi="es-ES"/>
              </w:rPr>
              <w:fldChar w:fldCharType="begin"/>
            </w:r>
            <w:r w:rsidRPr="004C35F9">
              <w:rPr>
                <w:color w:val="auto"/>
                <w:sz w:val="48"/>
                <w:szCs w:val="48"/>
                <w:lang w:bidi="es-ES"/>
              </w:rPr>
              <w:instrText xml:space="preserve"> DOCVARIABLE  MonthStart \@ MMMM \* MERGEFORMAT </w:instrText>
            </w:r>
            <w:r w:rsidRPr="004C35F9">
              <w:rPr>
                <w:color w:val="auto"/>
                <w:sz w:val="48"/>
                <w:szCs w:val="48"/>
                <w:lang w:bidi="es-ES"/>
              </w:rPr>
              <w:fldChar w:fldCharType="separate"/>
            </w:r>
            <w:r w:rsidR="004C35F9" w:rsidRPr="004C35F9">
              <w:rPr>
                <w:color w:val="auto"/>
                <w:sz w:val="48"/>
                <w:szCs w:val="48"/>
                <w:lang w:bidi="es-ES"/>
              </w:rPr>
              <w:t>DICIEMBRE</w:t>
            </w:r>
            <w:r w:rsidRPr="004C35F9">
              <w:rPr>
                <w:color w:val="auto"/>
                <w:sz w:val="48"/>
                <w:szCs w:val="48"/>
                <w:lang w:bidi="es-ES"/>
              </w:rPr>
              <w:fldChar w:fldCharType="end"/>
            </w:r>
          </w:p>
          <w:p w14:paraId="4283308C" w14:textId="53288DB4" w:rsidR="004C35F9" w:rsidRPr="00A62E28" w:rsidRDefault="004C35F9">
            <w:pPr>
              <w:pStyle w:val="Mes"/>
            </w:pPr>
            <w:r w:rsidRPr="004C35F9">
              <w:rPr>
                <w:color w:val="auto"/>
                <w:sz w:val="44"/>
                <w:szCs w:val="44"/>
                <w:lang w:bidi="es-ES"/>
              </w:rPr>
              <w:t>REGIDORA:  BERTHA ALICIA CASTELLANOS SALCEDO</w:t>
            </w:r>
          </w:p>
        </w:tc>
      </w:tr>
      <w:tr w:rsidR="00EA415B" w:rsidRPr="00A62E28" w14:paraId="340E8E56" w14:textId="77777777" w:rsidTr="00C30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14:paraId="5E2106CB" w14:textId="0D3FDE26" w:rsidR="00EA415B" w:rsidRPr="004C35F9" w:rsidRDefault="00375B27">
            <w:pPr>
              <w:pStyle w:val="Ao"/>
              <w:rPr>
                <w:b w:val="0"/>
                <w:bCs w:val="0"/>
              </w:rPr>
            </w:pPr>
            <w:r w:rsidRPr="004C35F9">
              <w:rPr>
                <w:b w:val="0"/>
                <w:bCs w:val="0"/>
                <w:color w:val="auto"/>
                <w:lang w:bidi="es-ES"/>
              </w:rPr>
              <w:fldChar w:fldCharType="begin"/>
            </w:r>
            <w:r w:rsidRPr="004C35F9">
              <w:rPr>
                <w:b w:val="0"/>
                <w:bCs w:val="0"/>
                <w:color w:val="auto"/>
                <w:lang w:bidi="es-ES"/>
              </w:rPr>
              <w:instrText xml:space="preserve"> DOCVARIABLE  MonthStart \@  yyyy   \* MERGEFORMAT </w:instrText>
            </w:r>
            <w:r w:rsidRPr="004C35F9">
              <w:rPr>
                <w:b w:val="0"/>
                <w:bCs w:val="0"/>
                <w:color w:val="auto"/>
                <w:lang w:bidi="es-ES"/>
              </w:rPr>
              <w:fldChar w:fldCharType="separate"/>
            </w:r>
            <w:r w:rsidR="004C35F9" w:rsidRPr="004C35F9">
              <w:rPr>
                <w:b w:val="0"/>
                <w:bCs w:val="0"/>
                <w:color w:val="auto"/>
                <w:lang w:bidi="es-ES"/>
              </w:rPr>
              <w:t>2025</w:t>
            </w:r>
            <w:r w:rsidRPr="004C35F9">
              <w:rPr>
                <w:b w:val="0"/>
                <w:bCs w:val="0"/>
                <w:color w:val="auto"/>
                <w:lang w:bidi="es-ES"/>
              </w:rPr>
              <w:fldChar w:fldCharType="end"/>
            </w:r>
          </w:p>
        </w:tc>
      </w:tr>
      <w:tr w:rsidR="00EA415B" w:rsidRPr="00A62E28" w14:paraId="539EB69D" w14:textId="77777777" w:rsidTr="00C309DC">
        <w:trPr>
          <w:trHeight w:val="103"/>
        </w:trPr>
        <w:sdt>
          <w:sdtPr>
            <w:id w:val="31938203"/>
            <w:placeholder>
              <w:docPart w:val="7B66452EDF1E4C53BAA899B9FC5417D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016" w:type="dxa"/>
              </w:tcPr>
              <w:p w14:paraId="2D7744FF" w14:textId="77777777" w:rsidR="00EA415B" w:rsidRPr="00A62E28" w:rsidRDefault="00375B27">
                <w:pPr>
                  <w:pStyle w:val="Subttulo"/>
                </w:pPr>
                <w:r w:rsidRPr="00A62E28">
                  <w:rPr>
                    <w:lang w:bidi="es-ES"/>
                  </w:rPr>
                  <w:t>Subtítulo</w:t>
                </w:r>
              </w:p>
            </w:tc>
          </w:sdtContent>
        </w:sdt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910"/>
        <w:gridCol w:w="1919"/>
        <w:gridCol w:w="1637"/>
        <w:gridCol w:w="1835"/>
        <w:gridCol w:w="1700"/>
        <w:gridCol w:w="674"/>
        <w:gridCol w:w="775"/>
      </w:tblGrid>
      <w:tr w:rsidR="009D783F" w:rsidRPr="00A62E28" w14:paraId="071EDF22" w14:textId="77777777" w:rsidTr="00653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b/>
              <w:bCs/>
              <w:color w:val="auto"/>
              <w:sz w:val="14"/>
              <w:szCs w:val="20"/>
            </w:rPr>
            <w:id w:val="2085032416"/>
            <w:placeholder>
              <w:docPart w:val="24F454E4E05642D78E1E00AF2D638A21"/>
            </w:placeholder>
            <w:temporary/>
            <w:showingPlcHdr/>
            <w15:appearance w15:val="hidden"/>
          </w:sdtPr>
          <w:sdtContent>
            <w:tc>
              <w:tcPr>
                <w:tcW w:w="1910" w:type="dxa"/>
              </w:tcPr>
              <w:p w14:paraId="12A9F822" w14:textId="77777777" w:rsidR="00EA415B" w:rsidRPr="00653524" w:rsidRDefault="0095784C">
                <w:pPr>
                  <w:pStyle w:val="Das"/>
                  <w:rPr>
                    <w:b/>
                    <w:bCs/>
                    <w:color w:val="auto"/>
                    <w:sz w:val="14"/>
                    <w:szCs w:val="20"/>
                  </w:rPr>
                </w:pPr>
                <w:r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Lunes</w:t>
                </w:r>
              </w:p>
            </w:tc>
          </w:sdtContent>
        </w:sdt>
        <w:tc>
          <w:tcPr>
            <w:tcW w:w="1919" w:type="dxa"/>
          </w:tcPr>
          <w:p w14:paraId="1DA0E57A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2141225648"/>
                <w:placeholder>
                  <w:docPart w:val="26F137A405344C99A75BD1DF409D37C5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Martes</w:t>
                </w:r>
              </w:sdtContent>
            </w:sdt>
          </w:p>
        </w:tc>
        <w:tc>
          <w:tcPr>
            <w:tcW w:w="1637" w:type="dxa"/>
          </w:tcPr>
          <w:p w14:paraId="40904AD8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-225834277"/>
                <w:placeholder>
                  <w:docPart w:val="79335F06882144AB91523BCAC3841FA8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835" w:type="dxa"/>
          </w:tcPr>
          <w:p w14:paraId="7A940BEB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-1121838800"/>
                <w:placeholder>
                  <w:docPart w:val="AAFCEFFF6BBB4C16B4E62E60F7ED148D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Jueves</w:t>
                </w:r>
              </w:sdtContent>
            </w:sdt>
          </w:p>
        </w:tc>
        <w:tc>
          <w:tcPr>
            <w:tcW w:w="1700" w:type="dxa"/>
          </w:tcPr>
          <w:p w14:paraId="1C9A3334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-1805692476"/>
                <w:placeholder>
                  <w:docPart w:val="5CEFB294CED14CA4A1C8A83DF4E355E8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Viernes</w:t>
                </w:r>
              </w:sdtContent>
            </w:sdt>
          </w:p>
        </w:tc>
        <w:tc>
          <w:tcPr>
            <w:tcW w:w="674" w:type="dxa"/>
          </w:tcPr>
          <w:p w14:paraId="62AB1D0B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815225377"/>
                <w:placeholder>
                  <w:docPart w:val="CA054617B851412ABC3C107F0E7D7D10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Sábado</w:t>
                </w:r>
              </w:sdtContent>
            </w:sdt>
          </w:p>
        </w:tc>
        <w:tc>
          <w:tcPr>
            <w:tcW w:w="775" w:type="dxa"/>
          </w:tcPr>
          <w:p w14:paraId="59860FF4" w14:textId="77777777" w:rsidR="00EA415B" w:rsidRPr="00653524" w:rsidRDefault="00000000">
            <w:pPr>
              <w:pStyle w:val="Das"/>
              <w:rPr>
                <w:b/>
                <w:bCs/>
                <w:color w:val="auto"/>
                <w:sz w:val="14"/>
                <w:szCs w:val="20"/>
              </w:rPr>
            </w:pPr>
            <w:sdt>
              <w:sdtPr>
                <w:rPr>
                  <w:b/>
                  <w:bCs/>
                  <w:color w:val="auto"/>
                  <w:sz w:val="14"/>
                  <w:szCs w:val="20"/>
                </w:rPr>
                <w:id w:val="36251574"/>
                <w:placeholder>
                  <w:docPart w:val="0F35DBB238694013B29847288BE2D5B9"/>
                </w:placeholder>
                <w:temporary/>
                <w:showingPlcHdr/>
                <w15:appearance w15:val="hidden"/>
              </w:sdtPr>
              <w:sdtContent>
                <w:r w:rsidR="0095784C" w:rsidRPr="00653524">
                  <w:rPr>
                    <w:b/>
                    <w:bCs/>
                    <w:color w:val="auto"/>
                    <w:sz w:val="14"/>
                    <w:szCs w:val="20"/>
                    <w:lang w:bidi="es-ES"/>
                  </w:rPr>
                  <w:t>Domingo</w:t>
                </w:r>
              </w:sdtContent>
            </w:sdt>
          </w:p>
        </w:tc>
      </w:tr>
      <w:tr w:rsidR="009D783F" w:rsidRPr="00A62E28" w14:paraId="70129654" w14:textId="77777777" w:rsidTr="00653524">
        <w:tc>
          <w:tcPr>
            <w:tcW w:w="1910" w:type="dxa"/>
            <w:tcBorders>
              <w:bottom w:val="nil"/>
            </w:tcBorders>
          </w:tcPr>
          <w:p w14:paraId="4662C683" w14:textId="52AE4492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instrText>" 1 ""</w:instrText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1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1919" w:type="dxa"/>
            <w:tcBorders>
              <w:bottom w:val="nil"/>
            </w:tcBorders>
          </w:tcPr>
          <w:p w14:paraId="56665B0B" w14:textId="1F779377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</w:rPr>
              <w:instrText>martes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=A2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1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=A2+1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2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2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2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bottom w:val="nil"/>
            </w:tcBorders>
          </w:tcPr>
          <w:p w14:paraId="2FBF8B77" w14:textId="2CAA346B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</w:rPr>
              <w:instrText>miércoles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=B2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2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=B2+1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3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3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3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1835" w:type="dxa"/>
            <w:tcBorders>
              <w:bottom w:val="nil"/>
            </w:tcBorders>
          </w:tcPr>
          <w:p w14:paraId="62561F3B" w14:textId="283BCD30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</w:rPr>
              <w:instrText>jueves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=C2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3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=C2+1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4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4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="004C35F9"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4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bottom w:val="nil"/>
            </w:tcBorders>
          </w:tcPr>
          <w:p w14:paraId="1CF913D2" w14:textId="7C2DE999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>= "</w:instrText>
            </w:r>
            <w:r w:rsidR="00531631" w:rsidRPr="004C35F9">
              <w:rPr>
                <w:b/>
                <w:bCs/>
                <w:color w:val="auto"/>
              </w:rPr>
              <w:instrText>viernes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=D2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4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=D2+1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5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5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5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674" w:type="dxa"/>
            <w:tcBorders>
              <w:bottom w:val="nil"/>
            </w:tcBorders>
          </w:tcPr>
          <w:p w14:paraId="1A7A1CA8" w14:textId="7DCA69C5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</w:rPr>
              <w:instrText>sábado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=E2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5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=E2+1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6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6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6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  <w:tc>
          <w:tcPr>
            <w:tcW w:w="775" w:type="dxa"/>
            <w:tcBorders>
              <w:bottom w:val="nil"/>
            </w:tcBorders>
          </w:tcPr>
          <w:p w14:paraId="59AA29CD" w14:textId="2F1966AC" w:rsidR="00EA415B" w:rsidRPr="004C35F9" w:rsidRDefault="00375B27">
            <w:pPr>
              <w:pStyle w:val="Fechas"/>
              <w:rPr>
                <w:b/>
                <w:bCs/>
                <w:color w:val="auto"/>
              </w:rPr>
            </w:pP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DocVariable MonthStart \@ dddd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color w:val="auto"/>
                <w:lang w:bidi="es-ES"/>
              </w:rPr>
              <w:instrText>lunes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 "</w:instrText>
            </w:r>
            <w:r w:rsidR="00531631" w:rsidRPr="004C35F9">
              <w:rPr>
                <w:b/>
                <w:bCs/>
                <w:color w:val="auto"/>
              </w:rPr>
              <w:instrText>domingo</w:instrText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" 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IF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=F2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6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&lt;&gt; 0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begin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=F2+1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7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instrText xml:space="preserve"> "" 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instrText>7</w:instrTex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  <w:r w:rsidRPr="004C35F9">
              <w:rPr>
                <w:b/>
                <w:bCs/>
                <w:color w:val="auto"/>
                <w:lang w:bidi="es-ES"/>
              </w:rPr>
              <w:fldChar w:fldCharType="separate"/>
            </w:r>
            <w:r w:rsidR="004C35F9" w:rsidRPr="004C35F9">
              <w:rPr>
                <w:b/>
                <w:bCs/>
                <w:noProof/>
                <w:color w:val="auto"/>
                <w:lang w:bidi="es-ES"/>
              </w:rPr>
              <w:t>7</w:t>
            </w:r>
            <w:r w:rsidRPr="004C35F9">
              <w:rPr>
                <w:b/>
                <w:bCs/>
                <w:color w:val="auto"/>
                <w:lang w:bidi="es-ES"/>
              </w:rPr>
              <w:fldChar w:fldCharType="end"/>
            </w:r>
          </w:p>
        </w:tc>
      </w:tr>
      <w:tr w:rsidR="009D783F" w:rsidRPr="00A62E28" w14:paraId="0F5EEE0B" w14:textId="77777777" w:rsidTr="00653524">
        <w:trPr>
          <w:trHeight w:hRule="exact" w:val="2357"/>
        </w:trPr>
        <w:tc>
          <w:tcPr>
            <w:tcW w:w="1910" w:type="dxa"/>
            <w:tcBorders>
              <w:top w:val="nil"/>
              <w:bottom w:val="single" w:sz="6" w:space="0" w:color="BFBFBF" w:themeColor="background1" w:themeShade="BF"/>
            </w:tcBorders>
          </w:tcPr>
          <w:p w14:paraId="141E1432" w14:textId="305C310C" w:rsidR="00EA415B" w:rsidRPr="009D783F" w:rsidRDefault="006C4657" w:rsidP="006C4657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Reunión de vialidad en sala bicentenario </w:t>
            </w:r>
          </w:p>
        </w:tc>
        <w:tc>
          <w:tcPr>
            <w:tcW w:w="1919" w:type="dxa"/>
            <w:tcBorders>
              <w:top w:val="nil"/>
              <w:bottom w:val="single" w:sz="6" w:space="0" w:color="BFBFBF" w:themeColor="background1" w:themeShade="BF"/>
            </w:tcBorders>
          </w:tcPr>
          <w:p w14:paraId="025C6FDB" w14:textId="77777777" w:rsidR="006C4657" w:rsidRPr="009D783F" w:rsidRDefault="006C4657" w:rsidP="006C4657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Visita a </w:t>
            </w:r>
            <w:r w:rsidR="00281776" w:rsidRPr="009D783F">
              <w:rPr>
                <w:b/>
                <w:bCs/>
                <w:sz w:val="16"/>
                <w:szCs w:val="16"/>
              </w:rPr>
              <w:t xml:space="preserve">la tequilera </w:t>
            </w:r>
            <w:r w:rsidRPr="009D783F">
              <w:rPr>
                <w:b/>
                <w:bCs/>
                <w:sz w:val="16"/>
                <w:szCs w:val="16"/>
              </w:rPr>
              <w:t xml:space="preserve">clase azul </w:t>
            </w:r>
          </w:p>
          <w:p w14:paraId="60F9896B" w14:textId="5F2A6E19" w:rsidR="00281776" w:rsidRPr="009D783F" w:rsidRDefault="00281776" w:rsidP="006C4657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Primera sesión extraordinaria de la comisión edilicia de hacienda y recaudación </w:t>
            </w: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1B442403" w14:textId="77777777" w:rsidR="00EA415B" w:rsidRPr="009D783F" w:rsidRDefault="00281776" w:rsidP="006C4657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Asistencia en sala de regidores</w:t>
            </w:r>
          </w:p>
          <w:p w14:paraId="6019C41B" w14:textId="72145A17" w:rsidR="00281776" w:rsidRPr="009D783F" w:rsidRDefault="00281776" w:rsidP="00281776">
            <w:pPr>
              <w:pStyle w:val="Prrafodelist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bottom w:val="single" w:sz="6" w:space="0" w:color="BFBFBF" w:themeColor="background1" w:themeShade="BF"/>
            </w:tcBorders>
          </w:tcPr>
          <w:p w14:paraId="5F879812" w14:textId="77777777" w:rsidR="00EA415B" w:rsidRPr="009D783F" w:rsidRDefault="00281776" w:rsidP="00281776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al desfile navideño </w:t>
            </w:r>
          </w:p>
          <w:p w14:paraId="578531C6" w14:textId="568FD12D" w:rsidR="00281776" w:rsidRPr="009D783F" w:rsidRDefault="00281776" w:rsidP="00281776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Asistencia al encendido del árbol navideño plaza principal de Ocotlán, jalisco</w:t>
            </w:r>
          </w:p>
        </w:tc>
        <w:tc>
          <w:tcPr>
            <w:tcW w:w="1700" w:type="dxa"/>
            <w:tcBorders>
              <w:top w:val="nil"/>
              <w:bottom w:val="single" w:sz="6" w:space="0" w:color="BFBFBF" w:themeColor="background1" w:themeShade="BF"/>
            </w:tcBorders>
          </w:tcPr>
          <w:p w14:paraId="4F779C17" w14:textId="77777777" w:rsidR="00EA415B" w:rsidRPr="009D783F" w:rsidRDefault="00281776" w:rsidP="00281776">
            <w:pPr>
              <w:pStyle w:val="Prrafodelista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al arranque de obra pozo 01 en el centro de la ciudad </w:t>
            </w:r>
          </w:p>
          <w:p w14:paraId="2BD35D56" w14:textId="4A66A3D0" w:rsidR="00281776" w:rsidRPr="009D783F" w:rsidRDefault="00281776" w:rsidP="00281776">
            <w:pPr>
              <w:pStyle w:val="Prrafodelist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bottom w:val="single" w:sz="6" w:space="0" w:color="BFBFBF" w:themeColor="background1" w:themeShade="BF"/>
            </w:tcBorders>
          </w:tcPr>
          <w:p w14:paraId="66B06F00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bottom w:val="single" w:sz="6" w:space="0" w:color="BFBFBF" w:themeColor="background1" w:themeShade="BF"/>
            </w:tcBorders>
          </w:tcPr>
          <w:p w14:paraId="199F4D23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783F" w:rsidRPr="00A62E28" w14:paraId="7193DCA6" w14:textId="77777777" w:rsidTr="00653524">
        <w:tc>
          <w:tcPr>
            <w:tcW w:w="1910" w:type="dxa"/>
            <w:tcBorders>
              <w:top w:val="single" w:sz="6" w:space="0" w:color="BFBFBF" w:themeColor="background1" w:themeShade="BF"/>
              <w:bottom w:val="nil"/>
            </w:tcBorders>
          </w:tcPr>
          <w:p w14:paraId="47DEC38F" w14:textId="077FAA95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=G2+1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8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919" w:type="dxa"/>
            <w:tcBorders>
              <w:top w:val="single" w:sz="6" w:space="0" w:color="BFBFBF" w:themeColor="background1" w:themeShade="BF"/>
              <w:bottom w:val="nil"/>
            </w:tcBorders>
          </w:tcPr>
          <w:p w14:paraId="48011B31" w14:textId="2127EDB1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9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6D7D0343" w14:textId="2500B69E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10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835" w:type="dxa"/>
            <w:tcBorders>
              <w:top w:val="single" w:sz="6" w:space="0" w:color="BFBFBF" w:themeColor="background1" w:themeShade="BF"/>
              <w:bottom w:val="nil"/>
            </w:tcBorders>
          </w:tcPr>
          <w:p w14:paraId="6FF300B9" w14:textId="3BA36845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11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6" w:space="0" w:color="BFBFBF" w:themeColor="background1" w:themeShade="BF"/>
              <w:bottom w:val="nil"/>
            </w:tcBorders>
          </w:tcPr>
          <w:p w14:paraId="586F9BE3" w14:textId="74CA9730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12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nil"/>
            </w:tcBorders>
          </w:tcPr>
          <w:p w14:paraId="4CBC35D8" w14:textId="5EC57BE4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13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775" w:type="dxa"/>
            <w:tcBorders>
              <w:top w:val="single" w:sz="6" w:space="0" w:color="BFBFBF" w:themeColor="background1" w:themeShade="BF"/>
              <w:bottom w:val="nil"/>
            </w:tcBorders>
          </w:tcPr>
          <w:p w14:paraId="6B6A8C43" w14:textId="73782D35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14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</w:tr>
      <w:tr w:rsidR="009D783F" w:rsidRPr="00A62E28" w14:paraId="59DCC5D1" w14:textId="77777777" w:rsidTr="00653524">
        <w:trPr>
          <w:trHeight w:hRule="exact" w:val="3470"/>
        </w:trPr>
        <w:tc>
          <w:tcPr>
            <w:tcW w:w="1910" w:type="dxa"/>
            <w:tcBorders>
              <w:top w:val="nil"/>
              <w:bottom w:val="single" w:sz="6" w:space="0" w:color="BFBFBF" w:themeColor="background1" w:themeShade="BF"/>
            </w:tcBorders>
          </w:tcPr>
          <w:p w14:paraId="39E8BBEE" w14:textId="77777777" w:rsidR="00EA415B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ordinaria de la comisión edilicia de hacienda y recaudación </w:t>
            </w:r>
          </w:p>
          <w:p w14:paraId="5084C550" w14:textId="6D46F7B7" w:rsidR="00281776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al arranque de obra parque de riveras </w:t>
            </w:r>
          </w:p>
        </w:tc>
        <w:tc>
          <w:tcPr>
            <w:tcW w:w="1919" w:type="dxa"/>
            <w:tcBorders>
              <w:top w:val="nil"/>
              <w:bottom w:val="single" w:sz="6" w:space="0" w:color="BFBFBF" w:themeColor="background1" w:themeShade="BF"/>
            </w:tcBorders>
          </w:tcPr>
          <w:p w14:paraId="55559133" w14:textId="77777777" w:rsidR="00EA415B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de la comisión edilicia de adulto mayor </w:t>
            </w:r>
          </w:p>
          <w:p w14:paraId="0FE339FC" w14:textId="77777777" w:rsidR="00281776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de la comisión edilicia de promoción económica </w:t>
            </w:r>
          </w:p>
          <w:p w14:paraId="10927564" w14:textId="598D2097" w:rsidR="00281776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Sesión de la comisión edilicia de derechos humanos</w:t>
            </w: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246FD389" w14:textId="77777777" w:rsidR="00EA415B" w:rsidRPr="009D783F" w:rsidRDefault="00281776" w:rsidP="00C309DC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Reunión con el comisario de seguridad publica Isauro </w:t>
            </w:r>
          </w:p>
          <w:p w14:paraId="3CF585ED" w14:textId="77777777" w:rsidR="00281776" w:rsidRPr="009D783F" w:rsidRDefault="00281776" w:rsidP="00C309DC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Sesión de la comisión edilicia de seguridad publica</w:t>
            </w:r>
          </w:p>
          <w:p w14:paraId="5DAE434F" w14:textId="7DBFAB4E" w:rsidR="00281776" w:rsidRPr="009D783F" w:rsidRDefault="00281776" w:rsidP="00C309DC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de la comisión edilicia de turismo y ciudades hermanas </w:t>
            </w:r>
          </w:p>
        </w:tc>
        <w:tc>
          <w:tcPr>
            <w:tcW w:w="1835" w:type="dxa"/>
            <w:tcBorders>
              <w:top w:val="nil"/>
              <w:bottom w:val="single" w:sz="6" w:space="0" w:color="BFBFBF" w:themeColor="background1" w:themeShade="BF"/>
            </w:tcBorders>
          </w:tcPr>
          <w:p w14:paraId="3F09899C" w14:textId="70C90BF4" w:rsidR="00281776" w:rsidRPr="009D783F" w:rsidRDefault="00281776" w:rsidP="00C309DC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Asistencia Presentación proyecto conector soriana y planta de tratamiento en san Martín de Zula</w:t>
            </w:r>
          </w:p>
          <w:p w14:paraId="05849A4B" w14:textId="77777777" w:rsidR="00281776" w:rsidRPr="009D783F" w:rsidRDefault="00281776" w:rsidP="00C309DC">
            <w:pPr>
              <w:pStyle w:val="Prrafodelista"/>
              <w:jc w:val="both"/>
              <w:rPr>
                <w:b/>
                <w:bCs/>
                <w:sz w:val="16"/>
                <w:szCs w:val="16"/>
              </w:rPr>
            </w:pPr>
          </w:p>
          <w:p w14:paraId="01592092" w14:textId="0A321984" w:rsidR="00EA415B" w:rsidRPr="009D783F" w:rsidRDefault="00281776" w:rsidP="00C309DC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Reunió con la directora general de desarrollo económico Mayela </w:t>
            </w:r>
          </w:p>
        </w:tc>
        <w:tc>
          <w:tcPr>
            <w:tcW w:w="1700" w:type="dxa"/>
            <w:tcBorders>
              <w:top w:val="nil"/>
              <w:bottom w:val="single" w:sz="6" w:space="0" w:color="BFBFBF" w:themeColor="background1" w:themeShade="BF"/>
            </w:tcBorders>
          </w:tcPr>
          <w:p w14:paraId="36995CEC" w14:textId="4D8A41D2" w:rsidR="00EA415B" w:rsidRPr="009D783F" w:rsidRDefault="00281776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Reunión con la secretaria de desarrollo </w:t>
            </w:r>
            <w:r w:rsidR="009D783F" w:rsidRPr="009D783F">
              <w:rPr>
                <w:b/>
                <w:bCs/>
                <w:sz w:val="16"/>
                <w:szCs w:val="16"/>
              </w:rPr>
              <w:t>económico Cindy Blanco</w:t>
            </w:r>
          </w:p>
          <w:p w14:paraId="53431F9C" w14:textId="0010E60D" w:rsidR="009D783F" w:rsidRPr="009D783F" w:rsidRDefault="009D783F" w:rsidP="00281776">
            <w:pPr>
              <w:pStyle w:val="Prrafodelista"/>
              <w:numPr>
                <w:ilvl w:val="0"/>
                <w:numId w:val="13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de la comisión edilicia de patrimonio y vehículos </w:t>
            </w:r>
          </w:p>
        </w:tc>
        <w:tc>
          <w:tcPr>
            <w:tcW w:w="674" w:type="dxa"/>
            <w:tcBorders>
              <w:top w:val="nil"/>
              <w:bottom w:val="single" w:sz="6" w:space="0" w:color="BFBFBF" w:themeColor="background1" w:themeShade="BF"/>
            </w:tcBorders>
          </w:tcPr>
          <w:p w14:paraId="512081B5" w14:textId="77777777" w:rsidR="00EA415B" w:rsidRPr="009D783F" w:rsidRDefault="00EA415B" w:rsidP="009D783F">
            <w:pPr>
              <w:pStyle w:val="Prrafodelist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bottom w:val="single" w:sz="6" w:space="0" w:color="BFBFBF" w:themeColor="background1" w:themeShade="BF"/>
            </w:tcBorders>
          </w:tcPr>
          <w:p w14:paraId="671CE07B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783F" w:rsidRPr="00A62E28" w14:paraId="267ACBA7" w14:textId="77777777" w:rsidTr="00653524">
        <w:tc>
          <w:tcPr>
            <w:tcW w:w="1910" w:type="dxa"/>
            <w:tcBorders>
              <w:top w:val="single" w:sz="6" w:space="0" w:color="BFBFBF" w:themeColor="background1" w:themeShade="BF"/>
              <w:bottom w:val="nil"/>
            </w:tcBorders>
          </w:tcPr>
          <w:p w14:paraId="059DDBCA" w14:textId="01DAEA6D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=G4+1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15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919" w:type="dxa"/>
            <w:tcBorders>
              <w:top w:val="single" w:sz="6" w:space="0" w:color="BFBFBF" w:themeColor="background1" w:themeShade="BF"/>
              <w:bottom w:val="nil"/>
            </w:tcBorders>
          </w:tcPr>
          <w:p w14:paraId="14058756" w14:textId="6DEEC591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16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3325B580" w14:textId="2D0D79A1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17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835" w:type="dxa"/>
            <w:tcBorders>
              <w:top w:val="single" w:sz="6" w:space="0" w:color="BFBFBF" w:themeColor="background1" w:themeShade="BF"/>
              <w:bottom w:val="nil"/>
            </w:tcBorders>
          </w:tcPr>
          <w:p w14:paraId="48B0BF60" w14:textId="0D81BBB5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18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6" w:space="0" w:color="BFBFBF" w:themeColor="background1" w:themeShade="BF"/>
              <w:bottom w:val="nil"/>
            </w:tcBorders>
          </w:tcPr>
          <w:p w14:paraId="3FAA917A" w14:textId="4B37072C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19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nil"/>
            </w:tcBorders>
          </w:tcPr>
          <w:p w14:paraId="0D9BD9BA" w14:textId="3A25CA8D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20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775" w:type="dxa"/>
            <w:tcBorders>
              <w:top w:val="single" w:sz="6" w:space="0" w:color="BFBFBF" w:themeColor="background1" w:themeShade="BF"/>
              <w:bottom w:val="nil"/>
            </w:tcBorders>
          </w:tcPr>
          <w:p w14:paraId="2EFC7755" w14:textId="44578D6B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21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</w:tr>
      <w:tr w:rsidR="009D783F" w:rsidRPr="00A62E28" w14:paraId="4467D3ED" w14:textId="77777777" w:rsidTr="00653524">
        <w:trPr>
          <w:trHeight w:hRule="exact" w:val="1175"/>
        </w:trPr>
        <w:tc>
          <w:tcPr>
            <w:tcW w:w="1910" w:type="dxa"/>
            <w:tcBorders>
              <w:top w:val="nil"/>
              <w:bottom w:val="single" w:sz="6" w:space="0" w:color="BFBFBF" w:themeColor="background1" w:themeShade="BF"/>
            </w:tcBorders>
          </w:tcPr>
          <w:p w14:paraId="3CB13512" w14:textId="77777777" w:rsidR="00EA415B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Sesión del honorable pleno del ayuntamiento</w:t>
            </w:r>
          </w:p>
          <w:p w14:paraId="25512383" w14:textId="77777777" w:rsidR="009D783F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Entrega de apoyos del programa crece tu negocio al estilo jalisco </w:t>
            </w:r>
          </w:p>
          <w:p w14:paraId="4FE37BFE" w14:textId="17ACF556" w:rsidR="009D783F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Asistencia en la oficina de sala de regidores</w:t>
            </w:r>
          </w:p>
        </w:tc>
        <w:tc>
          <w:tcPr>
            <w:tcW w:w="1919" w:type="dxa"/>
            <w:tcBorders>
              <w:top w:val="nil"/>
              <w:bottom w:val="single" w:sz="6" w:space="0" w:color="BFBFBF" w:themeColor="background1" w:themeShade="BF"/>
            </w:tcBorders>
          </w:tcPr>
          <w:p w14:paraId="7DA9BEEA" w14:textId="295F93C4" w:rsidR="00EA415B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a la inauguración del Walmart </w:t>
            </w:r>
          </w:p>
          <w:p w14:paraId="4B880311" w14:textId="77777777" w:rsidR="009D783F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Sesión de la comisión edilicia de asistencia social </w:t>
            </w:r>
          </w:p>
          <w:p w14:paraId="79E2D49F" w14:textId="77777777" w:rsidR="009D783F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>Sesión de la comisión edilicia de cultura</w:t>
            </w:r>
          </w:p>
          <w:p w14:paraId="65188D32" w14:textId="0EC809B9" w:rsidR="009D783F" w:rsidRPr="009D783F" w:rsidRDefault="009D783F" w:rsidP="009D783F">
            <w:pPr>
              <w:pStyle w:val="Prrafodelista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79EDB3C4" w14:textId="7AD98971" w:rsidR="00EA415B" w:rsidRPr="009D783F" w:rsidRDefault="009D783F" w:rsidP="009D783F">
            <w:pPr>
              <w:pStyle w:val="Prrafodelista"/>
              <w:numPr>
                <w:ilvl w:val="0"/>
                <w:numId w:val="14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en sala de regidores </w:t>
            </w:r>
          </w:p>
        </w:tc>
        <w:tc>
          <w:tcPr>
            <w:tcW w:w="1835" w:type="dxa"/>
            <w:tcBorders>
              <w:top w:val="nil"/>
              <w:bottom w:val="single" w:sz="6" w:space="0" w:color="BFBFBF" w:themeColor="background1" w:themeShade="BF"/>
            </w:tcBorders>
          </w:tcPr>
          <w:p w14:paraId="2F166907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bottom w:val="single" w:sz="6" w:space="0" w:color="BFBFBF" w:themeColor="background1" w:themeShade="BF"/>
            </w:tcBorders>
          </w:tcPr>
          <w:p w14:paraId="09C81115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bottom w:val="single" w:sz="6" w:space="0" w:color="BFBFBF" w:themeColor="background1" w:themeShade="BF"/>
            </w:tcBorders>
          </w:tcPr>
          <w:p w14:paraId="5B43F671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bottom w:val="single" w:sz="6" w:space="0" w:color="BFBFBF" w:themeColor="background1" w:themeShade="BF"/>
            </w:tcBorders>
          </w:tcPr>
          <w:p w14:paraId="59524682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783F" w:rsidRPr="00A62E28" w14:paraId="501579DE" w14:textId="77777777" w:rsidTr="00653524">
        <w:tc>
          <w:tcPr>
            <w:tcW w:w="1910" w:type="dxa"/>
            <w:tcBorders>
              <w:top w:val="single" w:sz="6" w:space="0" w:color="BFBFBF" w:themeColor="background1" w:themeShade="BF"/>
              <w:bottom w:val="nil"/>
            </w:tcBorders>
          </w:tcPr>
          <w:p w14:paraId="5E39F7BF" w14:textId="3B7C38A3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=G6+1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22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919" w:type="dxa"/>
            <w:tcBorders>
              <w:top w:val="single" w:sz="6" w:space="0" w:color="BFBFBF" w:themeColor="background1" w:themeShade="BF"/>
              <w:bottom w:val="nil"/>
            </w:tcBorders>
          </w:tcPr>
          <w:p w14:paraId="70E2539E" w14:textId="30EFBA2D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23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35AED08E" w14:textId="04483369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24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835" w:type="dxa"/>
            <w:tcBorders>
              <w:top w:val="single" w:sz="6" w:space="0" w:color="BFBFBF" w:themeColor="background1" w:themeShade="BF"/>
              <w:bottom w:val="nil"/>
            </w:tcBorders>
          </w:tcPr>
          <w:p w14:paraId="0E83B0AE" w14:textId="66D965F2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25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6" w:space="0" w:color="BFBFBF" w:themeColor="background1" w:themeShade="BF"/>
              <w:bottom w:val="nil"/>
            </w:tcBorders>
          </w:tcPr>
          <w:p w14:paraId="6D1DB58F" w14:textId="646AB2EF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26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nil"/>
            </w:tcBorders>
          </w:tcPr>
          <w:p w14:paraId="27CB318D" w14:textId="244AA0E0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27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775" w:type="dxa"/>
            <w:tcBorders>
              <w:top w:val="single" w:sz="6" w:space="0" w:color="BFBFBF" w:themeColor="background1" w:themeShade="BF"/>
              <w:bottom w:val="nil"/>
            </w:tcBorders>
          </w:tcPr>
          <w:p w14:paraId="3938B8C7" w14:textId="51A33BA8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28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</w:tr>
      <w:tr w:rsidR="009D783F" w:rsidRPr="00A62E28" w14:paraId="7DC33F5F" w14:textId="77777777" w:rsidTr="00653524">
        <w:trPr>
          <w:trHeight w:hRule="exact" w:val="1748"/>
        </w:trPr>
        <w:tc>
          <w:tcPr>
            <w:tcW w:w="1910" w:type="dxa"/>
            <w:tcBorders>
              <w:top w:val="nil"/>
              <w:bottom w:val="single" w:sz="6" w:space="0" w:color="BFBFBF" w:themeColor="background1" w:themeShade="BF"/>
            </w:tcBorders>
          </w:tcPr>
          <w:p w14:paraId="2E79D7C8" w14:textId="77777777" w:rsidR="00EA415B" w:rsidRPr="009D783F" w:rsidRDefault="009D783F" w:rsidP="009D783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Apertura del puente vehicular </w:t>
            </w:r>
          </w:p>
          <w:p w14:paraId="03360478" w14:textId="77777777" w:rsidR="009D783F" w:rsidRPr="009D783F" w:rsidRDefault="009D783F" w:rsidP="009D783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Reunión con el director de obra publica y con la arquitecta paloma </w:t>
            </w:r>
          </w:p>
          <w:p w14:paraId="62F10FBD" w14:textId="0CD9B26D" w:rsidR="009D783F" w:rsidRPr="009D783F" w:rsidRDefault="009D783F" w:rsidP="009D783F">
            <w:pPr>
              <w:pStyle w:val="Prrafodelista"/>
              <w:numPr>
                <w:ilvl w:val="0"/>
                <w:numId w:val="15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en sala de regidores </w:t>
            </w:r>
          </w:p>
        </w:tc>
        <w:tc>
          <w:tcPr>
            <w:tcW w:w="1919" w:type="dxa"/>
            <w:tcBorders>
              <w:top w:val="nil"/>
              <w:bottom w:val="single" w:sz="6" w:space="0" w:color="BFBFBF" w:themeColor="background1" w:themeShade="BF"/>
            </w:tcBorders>
          </w:tcPr>
          <w:p w14:paraId="54F5BA8C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7202747C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bottom w:val="single" w:sz="6" w:space="0" w:color="BFBFBF" w:themeColor="background1" w:themeShade="BF"/>
            </w:tcBorders>
          </w:tcPr>
          <w:p w14:paraId="633B9AE7" w14:textId="7931EC02" w:rsidR="00EA415B" w:rsidRPr="009D783F" w:rsidRDefault="004C35F9">
            <w:p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Dia inhábil </w:t>
            </w:r>
          </w:p>
        </w:tc>
        <w:tc>
          <w:tcPr>
            <w:tcW w:w="1700" w:type="dxa"/>
            <w:tcBorders>
              <w:top w:val="nil"/>
              <w:bottom w:val="single" w:sz="6" w:space="0" w:color="BFBFBF" w:themeColor="background1" w:themeShade="BF"/>
            </w:tcBorders>
          </w:tcPr>
          <w:p w14:paraId="00B27274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bottom w:val="single" w:sz="6" w:space="0" w:color="BFBFBF" w:themeColor="background1" w:themeShade="BF"/>
            </w:tcBorders>
          </w:tcPr>
          <w:p w14:paraId="58DD7A25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bottom w:val="single" w:sz="6" w:space="0" w:color="BFBFBF" w:themeColor="background1" w:themeShade="BF"/>
            </w:tcBorders>
          </w:tcPr>
          <w:p w14:paraId="43A3CB83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D783F" w:rsidRPr="00A62E28" w14:paraId="2C9CE277" w14:textId="77777777" w:rsidTr="00653524">
        <w:tc>
          <w:tcPr>
            <w:tcW w:w="1910" w:type="dxa"/>
            <w:tcBorders>
              <w:top w:val="single" w:sz="6" w:space="0" w:color="BFBFBF" w:themeColor="background1" w:themeShade="BF"/>
              <w:bottom w:val="nil"/>
            </w:tcBorders>
          </w:tcPr>
          <w:p w14:paraId="46631719" w14:textId="3EE548A4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=G8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28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=G8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28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=G8+1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29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919" w:type="dxa"/>
            <w:tcBorders>
              <w:top w:val="single" w:sz="6" w:space="0" w:color="BFBFBF" w:themeColor="background1" w:themeShade="BF"/>
              <w:bottom w:val="nil"/>
            </w:tcBorders>
          </w:tcPr>
          <w:p w14:paraId="6279F006" w14:textId="095A1882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=A10+1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30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BFBFBF" w:themeColor="background1" w:themeShade="BF"/>
              <w:bottom w:val="nil"/>
            </w:tcBorders>
          </w:tcPr>
          <w:p w14:paraId="7AF9FD21" w14:textId="4DA88371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=B10+1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t>31</w: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835" w:type="dxa"/>
            <w:tcBorders>
              <w:top w:val="single" w:sz="6" w:space="0" w:color="BFBFBF" w:themeColor="background1" w:themeShade="BF"/>
              <w:bottom w:val="nil"/>
            </w:tcBorders>
          </w:tcPr>
          <w:p w14:paraId="6370CADB" w14:textId="5AE4E6BC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=C10+1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28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6" w:space="0" w:color="BFBFBF" w:themeColor="background1" w:themeShade="BF"/>
              <w:bottom w:val="nil"/>
            </w:tcBorders>
          </w:tcPr>
          <w:p w14:paraId="792314BD" w14:textId="42133228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28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=D10+1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nil"/>
            </w:tcBorders>
          </w:tcPr>
          <w:p w14:paraId="51DF870D" w14:textId="5A63218D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29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=E10+1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  <w:tc>
          <w:tcPr>
            <w:tcW w:w="775" w:type="dxa"/>
            <w:tcBorders>
              <w:top w:val="single" w:sz="6" w:space="0" w:color="BFBFBF" w:themeColor="background1" w:themeShade="BF"/>
              <w:bottom w:val="nil"/>
            </w:tcBorders>
          </w:tcPr>
          <w:p w14:paraId="074CE940" w14:textId="6C8DDCBD" w:rsidR="00EA415B" w:rsidRPr="009D783F" w:rsidRDefault="00375B27">
            <w:pPr>
              <w:pStyle w:val="Fechas"/>
              <w:rPr>
                <w:b/>
                <w:bCs/>
                <w:color w:val="auto"/>
                <w:sz w:val="16"/>
                <w:szCs w:val="16"/>
              </w:rPr>
            </w:pP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=F10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 0,""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IF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=F10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30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&lt;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DocVariable MonthEnd \@ d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begin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=F10+1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531631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instrText xml:space="preserve"> "" 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separate"/>
            </w:r>
            <w:r w:rsidR="004C35F9" w:rsidRPr="009D783F">
              <w:rPr>
                <w:b/>
                <w:bCs/>
                <w:noProof/>
                <w:color w:val="auto"/>
                <w:sz w:val="16"/>
                <w:szCs w:val="16"/>
                <w:lang w:bidi="es-ES"/>
              </w:rPr>
              <w:instrText>31</w:instrText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  <w:r w:rsidRPr="009D783F">
              <w:rPr>
                <w:b/>
                <w:bCs/>
                <w:color w:val="auto"/>
                <w:sz w:val="16"/>
                <w:szCs w:val="16"/>
                <w:lang w:bidi="es-ES"/>
              </w:rPr>
              <w:fldChar w:fldCharType="end"/>
            </w:r>
          </w:p>
        </w:tc>
      </w:tr>
      <w:tr w:rsidR="009D783F" w:rsidRPr="00A62E28" w14:paraId="73126D8D" w14:textId="77777777" w:rsidTr="00653524">
        <w:trPr>
          <w:trHeight w:hRule="exact" w:val="864"/>
        </w:trPr>
        <w:tc>
          <w:tcPr>
            <w:tcW w:w="1910" w:type="dxa"/>
            <w:tcBorders>
              <w:top w:val="nil"/>
              <w:bottom w:val="single" w:sz="6" w:space="0" w:color="BFBFBF" w:themeColor="background1" w:themeShade="BF"/>
            </w:tcBorders>
          </w:tcPr>
          <w:p w14:paraId="19A8BB23" w14:textId="7E7C1514" w:rsidR="00EA415B" w:rsidRPr="009D783F" w:rsidRDefault="009D783F" w:rsidP="009D783F">
            <w:pPr>
              <w:pStyle w:val="Prrafodelista"/>
              <w:numPr>
                <w:ilvl w:val="0"/>
                <w:numId w:val="16"/>
              </w:numPr>
              <w:rPr>
                <w:b/>
                <w:bCs/>
                <w:sz w:val="16"/>
                <w:szCs w:val="16"/>
              </w:rPr>
            </w:pPr>
            <w:r w:rsidRPr="009D783F">
              <w:rPr>
                <w:b/>
                <w:bCs/>
                <w:sz w:val="16"/>
                <w:szCs w:val="16"/>
              </w:rPr>
              <w:t xml:space="preserve">Asistencia en sala de regidores </w:t>
            </w:r>
          </w:p>
        </w:tc>
        <w:tc>
          <w:tcPr>
            <w:tcW w:w="1919" w:type="dxa"/>
            <w:tcBorders>
              <w:top w:val="nil"/>
              <w:bottom w:val="single" w:sz="6" w:space="0" w:color="BFBFBF" w:themeColor="background1" w:themeShade="BF"/>
            </w:tcBorders>
          </w:tcPr>
          <w:p w14:paraId="791FE143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bottom w:val="single" w:sz="6" w:space="0" w:color="BFBFBF" w:themeColor="background1" w:themeShade="BF"/>
            </w:tcBorders>
          </w:tcPr>
          <w:p w14:paraId="5711C658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tcBorders>
              <w:top w:val="nil"/>
              <w:bottom w:val="single" w:sz="6" w:space="0" w:color="BFBFBF" w:themeColor="background1" w:themeShade="BF"/>
            </w:tcBorders>
          </w:tcPr>
          <w:p w14:paraId="5FF2F34F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bottom w:val="single" w:sz="6" w:space="0" w:color="BFBFBF" w:themeColor="background1" w:themeShade="BF"/>
            </w:tcBorders>
          </w:tcPr>
          <w:p w14:paraId="066D19A2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bottom w:val="single" w:sz="6" w:space="0" w:color="BFBFBF" w:themeColor="background1" w:themeShade="BF"/>
            </w:tcBorders>
          </w:tcPr>
          <w:p w14:paraId="227D1FF7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bottom w:val="single" w:sz="6" w:space="0" w:color="BFBFBF" w:themeColor="background1" w:themeShade="BF"/>
            </w:tcBorders>
          </w:tcPr>
          <w:p w14:paraId="353FFE7A" w14:textId="77777777" w:rsidR="00EA415B" w:rsidRPr="009D783F" w:rsidRDefault="00EA415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754FF33" w14:textId="15516723" w:rsidR="00EA415B" w:rsidRPr="00A62E28" w:rsidRDefault="00EA415B">
      <w:pPr>
        <w:pStyle w:val="Cita"/>
      </w:pPr>
    </w:p>
    <w:sectPr w:rsidR="00EA415B" w:rsidRPr="00A62E28" w:rsidSect="007900DE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0568" w14:textId="77777777" w:rsidR="00431D69" w:rsidRDefault="00431D69">
      <w:pPr>
        <w:spacing w:before="0" w:after="0"/>
      </w:pPr>
      <w:r>
        <w:separator/>
      </w:r>
    </w:p>
  </w:endnote>
  <w:endnote w:type="continuationSeparator" w:id="0">
    <w:p w14:paraId="69131E64" w14:textId="77777777" w:rsidR="00431D69" w:rsidRDefault="00431D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FDAC" w14:textId="77777777" w:rsidR="00431D69" w:rsidRDefault="00431D69">
      <w:pPr>
        <w:spacing w:before="0" w:after="0"/>
      </w:pPr>
      <w:r>
        <w:separator/>
      </w:r>
    </w:p>
  </w:footnote>
  <w:footnote w:type="continuationSeparator" w:id="0">
    <w:p w14:paraId="741476DC" w14:textId="77777777" w:rsidR="00431D69" w:rsidRDefault="00431D6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70FE7"/>
    <w:multiLevelType w:val="hybridMultilevel"/>
    <w:tmpl w:val="9D3A40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D0F16"/>
    <w:multiLevelType w:val="hybridMultilevel"/>
    <w:tmpl w:val="FDEA8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2A66"/>
    <w:multiLevelType w:val="hybridMultilevel"/>
    <w:tmpl w:val="BE007D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00A7E"/>
    <w:multiLevelType w:val="hybridMultilevel"/>
    <w:tmpl w:val="BECAF4E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5697"/>
    <w:multiLevelType w:val="hybridMultilevel"/>
    <w:tmpl w:val="39DAC0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C68F9"/>
    <w:multiLevelType w:val="hybridMultilevel"/>
    <w:tmpl w:val="B03A2F2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220956">
    <w:abstractNumId w:val="9"/>
  </w:num>
  <w:num w:numId="2" w16cid:durableId="1415711853">
    <w:abstractNumId w:val="7"/>
  </w:num>
  <w:num w:numId="3" w16cid:durableId="1841118947">
    <w:abstractNumId w:val="6"/>
  </w:num>
  <w:num w:numId="4" w16cid:durableId="1305426713">
    <w:abstractNumId w:val="5"/>
  </w:num>
  <w:num w:numId="5" w16cid:durableId="633562823">
    <w:abstractNumId w:val="4"/>
  </w:num>
  <w:num w:numId="6" w16cid:durableId="895899286">
    <w:abstractNumId w:val="8"/>
  </w:num>
  <w:num w:numId="7" w16cid:durableId="596139336">
    <w:abstractNumId w:val="3"/>
  </w:num>
  <w:num w:numId="8" w16cid:durableId="856233457">
    <w:abstractNumId w:val="2"/>
  </w:num>
  <w:num w:numId="9" w16cid:durableId="690104605">
    <w:abstractNumId w:val="1"/>
  </w:num>
  <w:num w:numId="10" w16cid:durableId="358165332">
    <w:abstractNumId w:val="0"/>
  </w:num>
  <w:num w:numId="11" w16cid:durableId="2138329811">
    <w:abstractNumId w:val="11"/>
  </w:num>
  <w:num w:numId="12" w16cid:durableId="1028677097">
    <w:abstractNumId w:val="12"/>
  </w:num>
  <w:num w:numId="13" w16cid:durableId="2052535413">
    <w:abstractNumId w:val="13"/>
  </w:num>
  <w:num w:numId="14" w16cid:durableId="1769304690">
    <w:abstractNumId w:val="15"/>
  </w:num>
  <w:num w:numId="15" w16cid:durableId="1868447511">
    <w:abstractNumId w:val="10"/>
  </w:num>
  <w:num w:numId="16" w16cid:durableId="1115902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12/2025"/>
    <w:docVar w:name="MonthStart" w:val="01/12/2025"/>
    <w:docVar w:name="ShowDynamicGuides" w:val="1"/>
    <w:docVar w:name="ShowMarginGuides" w:val="0"/>
    <w:docVar w:name="ShowOutlines" w:val="0"/>
    <w:docVar w:name="ShowStaticGuides" w:val="0"/>
  </w:docVars>
  <w:rsids>
    <w:rsidRoot w:val="004C35F9"/>
    <w:rsid w:val="000324E2"/>
    <w:rsid w:val="00124ADC"/>
    <w:rsid w:val="00193E15"/>
    <w:rsid w:val="0025748C"/>
    <w:rsid w:val="00281776"/>
    <w:rsid w:val="00282DE3"/>
    <w:rsid w:val="002C2746"/>
    <w:rsid w:val="002F7032"/>
    <w:rsid w:val="00320970"/>
    <w:rsid w:val="00375B27"/>
    <w:rsid w:val="00431D69"/>
    <w:rsid w:val="004C35F9"/>
    <w:rsid w:val="00531631"/>
    <w:rsid w:val="00550173"/>
    <w:rsid w:val="005B0C48"/>
    <w:rsid w:val="005C71B3"/>
    <w:rsid w:val="0064687B"/>
    <w:rsid w:val="00653524"/>
    <w:rsid w:val="006C4657"/>
    <w:rsid w:val="006E4157"/>
    <w:rsid w:val="00720A05"/>
    <w:rsid w:val="007900DE"/>
    <w:rsid w:val="00812DAD"/>
    <w:rsid w:val="0081356A"/>
    <w:rsid w:val="008F0AEB"/>
    <w:rsid w:val="00925ED9"/>
    <w:rsid w:val="0095784C"/>
    <w:rsid w:val="00997C7D"/>
    <w:rsid w:val="009A164A"/>
    <w:rsid w:val="009A7C5B"/>
    <w:rsid w:val="009D783F"/>
    <w:rsid w:val="00A11A16"/>
    <w:rsid w:val="00A62E28"/>
    <w:rsid w:val="00AF344D"/>
    <w:rsid w:val="00B864F3"/>
    <w:rsid w:val="00BC6A26"/>
    <w:rsid w:val="00BF0FEE"/>
    <w:rsid w:val="00BF4383"/>
    <w:rsid w:val="00C309DC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CC4D13"/>
  <w15:docId w15:val="{BE36CAB1-9D51-45B1-BD70-9604F387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  <w:style w:type="table" w:styleId="Tablaconcuadrcula4-nfasis2">
    <w:name w:val="Grid Table 4 Accent 2"/>
    <w:basedOn w:val="Tablanormal"/>
    <w:uiPriority w:val="49"/>
    <w:rsid w:val="004C35F9"/>
    <w:pPr>
      <w:spacing w:after="0"/>
    </w:pPr>
    <w:tblPr>
      <w:tblStyleRowBandSize w:val="1"/>
      <w:tblStyleColBandSize w:val="1"/>
      <w:tblBorders>
        <w:top w:val="single" w:sz="4" w:space="0" w:color="E7BB71" w:themeColor="accent2" w:themeTint="99"/>
        <w:left w:val="single" w:sz="4" w:space="0" w:color="E7BB71" w:themeColor="accent2" w:themeTint="99"/>
        <w:bottom w:val="single" w:sz="4" w:space="0" w:color="E7BB71" w:themeColor="accent2" w:themeTint="99"/>
        <w:right w:val="single" w:sz="4" w:space="0" w:color="E7BB71" w:themeColor="accent2" w:themeTint="99"/>
        <w:insideH w:val="single" w:sz="4" w:space="0" w:color="E7BB71" w:themeColor="accent2" w:themeTint="99"/>
        <w:insideV w:val="single" w:sz="4" w:space="0" w:color="E7BB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8C22" w:themeColor="accent2"/>
          <w:left w:val="single" w:sz="4" w:space="0" w:color="C98C22" w:themeColor="accent2"/>
          <w:bottom w:val="single" w:sz="4" w:space="0" w:color="C98C22" w:themeColor="accent2"/>
          <w:right w:val="single" w:sz="4" w:space="0" w:color="C98C22" w:themeColor="accent2"/>
          <w:insideH w:val="nil"/>
          <w:insideV w:val="nil"/>
        </w:tcBorders>
        <w:shd w:val="clear" w:color="auto" w:fill="C98C22" w:themeFill="accent2"/>
      </w:tcPr>
    </w:tblStylePr>
    <w:tblStylePr w:type="lastRow">
      <w:rPr>
        <w:b/>
        <w:bCs/>
      </w:rPr>
      <w:tblPr/>
      <w:tcPr>
        <w:tcBorders>
          <w:top w:val="double" w:sz="4" w:space="0" w:color="C98C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8CF" w:themeFill="accent2" w:themeFillTint="33"/>
      </w:tcPr>
    </w:tblStylePr>
    <w:tblStylePr w:type="band1Horz">
      <w:tblPr/>
      <w:tcPr>
        <w:shd w:val="clear" w:color="auto" w:fill="F7E8CF" w:themeFill="accent2" w:themeFillTint="33"/>
      </w:tcPr>
    </w:tblStylePr>
  </w:style>
  <w:style w:type="paragraph" w:styleId="Prrafodelista">
    <w:name w:val="List Paragraph"/>
    <w:basedOn w:val="Normal"/>
    <w:uiPriority w:val="34"/>
    <w:unhideWhenUsed/>
    <w:qFormat/>
    <w:rsid w:val="006C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66452EDF1E4C53BAA899B9FC54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FADC-1960-4916-86F8-6FB41A72DA79}"/>
      </w:docPartPr>
      <w:docPartBody>
        <w:p w:rsidR="00000000" w:rsidRDefault="00000000">
          <w:pPr>
            <w:pStyle w:val="7B66452EDF1E4C53BAA899B9FC5417DF"/>
          </w:pPr>
          <w:r w:rsidRPr="00A62E28">
            <w:rPr>
              <w:lang w:bidi="es-ES"/>
            </w:rPr>
            <w:t>Subtítulo</w:t>
          </w:r>
        </w:p>
      </w:docPartBody>
    </w:docPart>
    <w:docPart>
      <w:docPartPr>
        <w:name w:val="24F454E4E05642D78E1E00AF2D63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F356F-BA3A-4470-B948-BEB65C68C0CB}"/>
      </w:docPartPr>
      <w:docPartBody>
        <w:p w:rsidR="00000000" w:rsidRDefault="00000000">
          <w:pPr>
            <w:pStyle w:val="24F454E4E05642D78E1E00AF2D638A21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26F137A405344C99A75BD1DF409D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B7DE-A122-4840-B58F-001F863F0F7F}"/>
      </w:docPartPr>
      <w:docPartBody>
        <w:p w:rsidR="00000000" w:rsidRDefault="00000000">
          <w:pPr>
            <w:pStyle w:val="26F137A405344C99A75BD1DF409D37C5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79335F06882144AB91523BCAC3841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4031-9405-4EE7-85F9-119B709068B6}"/>
      </w:docPartPr>
      <w:docPartBody>
        <w:p w:rsidR="00000000" w:rsidRDefault="00000000">
          <w:pPr>
            <w:pStyle w:val="79335F06882144AB91523BCAC3841FA8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AAFCEFFF6BBB4C16B4E62E60F7ED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E1A1-9038-448D-A608-7628F6211E9C}"/>
      </w:docPartPr>
      <w:docPartBody>
        <w:p w:rsidR="00000000" w:rsidRDefault="00000000">
          <w:pPr>
            <w:pStyle w:val="AAFCEFFF6BBB4C16B4E62E60F7ED148D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5CEFB294CED14CA4A1C8A83DF4E3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6F86-5F14-40ED-82C9-B708F0805AB4}"/>
      </w:docPartPr>
      <w:docPartBody>
        <w:p w:rsidR="00000000" w:rsidRDefault="00000000">
          <w:pPr>
            <w:pStyle w:val="5CEFB294CED14CA4A1C8A83DF4E355E8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CA054617B851412ABC3C107F0E7D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94E04-326A-459A-85B1-55F3B2384F81}"/>
      </w:docPartPr>
      <w:docPartBody>
        <w:p w:rsidR="00000000" w:rsidRDefault="00000000">
          <w:pPr>
            <w:pStyle w:val="CA054617B851412ABC3C107F0E7D7D10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0F35DBB238694013B29847288BE2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DA72-D44E-45AE-A205-CD9D4B8C7BCD}"/>
      </w:docPartPr>
      <w:docPartBody>
        <w:p w:rsidR="00000000" w:rsidRDefault="00000000">
          <w:pPr>
            <w:pStyle w:val="0F35DBB238694013B29847288BE2D5B9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AA"/>
    <w:rsid w:val="00271AAA"/>
    <w:rsid w:val="002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B66452EDF1E4C53BAA899B9FC5417DF">
    <w:name w:val="7B66452EDF1E4C53BAA899B9FC5417DF"/>
  </w:style>
  <w:style w:type="paragraph" w:customStyle="1" w:styleId="7C87599155C64C47A059D556B77059F7">
    <w:name w:val="7C87599155C64C47A059D556B77059F7"/>
  </w:style>
  <w:style w:type="paragraph" w:customStyle="1" w:styleId="815F6A9C719D442BA66AF486B695DF80">
    <w:name w:val="815F6A9C719D442BA66AF486B695DF80"/>
  </w:style>
  <w:style w:type="paragraph" w:customStyle="1" w:styleId="24F454E4E05642D78E1E00AF2D638A21">
    <w:name w:val="24F454E4E05642D78E1E00AF2D638A21"/>
  </w:style>
  <w:style w:type="paragraph" w:customStyle="1" w:styleId="26F137A405344C99A75BD1DF409D37C5">
    <w:name w:val="26F137A405344C99A75BD1DF409D37C5"/>
  </w:style>
  <w:style w:type="paragraph" w:customStyle="1" w:styleId="79335F06882144AB91523BCAC3841FA8">
    <w:name w:val="79335F06882144AB91523BCAC3841FA8"/>
  </w:style>
  <w:style w:type="paragraph" w:customStyle="1" w:styleId="AAFCEFFF6BBB4C16B4E62E60F7ED148D">
    <w:name w:val="AAFCEFFF6BBB4C16B4E62E60F7ED148D"/>
  </w:style>
  <w:style w:type="paragraph" w:customStyle="1" w:styleId="5CEFB294CED14CA4A1C8A83DF4E355E8">
    <w:name w:val="5CEFB294CED14CA4A1C8A83DF4E355E8"/>
  </w:style>
  <w:style w:type="paragraph" w:customStyle="1" w:styleId="CA054617B851412ABC3C107F0E7D7D10">
    <w:name w:val="CA054617B851412ABC3C107F0E7D7D10"/>
  </w:style>
  <w:style w:type="paragraph" w:customStyle="1" w:styleId="0F35DBB238694013B29847288BE2D5B9">
    <w:name w:val="0F35DBB238694013B29847288BE2D5B9"/>
  </w:style>
  <w:style w:type="paragraph" w:customStyle="1" w:styleId="44C206088FF447A7A40CF29BA8BDD0A6">
    <w:name w:val="44C206088FF447A7A40CF29BA8BDD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32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4</cp:revision>
  <dcterms:created xsi:type="dcterms:W3CDTF">2026-01-08T19:55:00Z</dcterms:created>
  <dcterms:modified xsi:type="dcterms:W3CDTF">2026-01-08T20:27:00Z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