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4C" w:rsidRPr="00FF3B4C" w:rsidRDefault="00FF3B4C" w:rsidP="00FF3B4C">
      <w:pPr>
        <w:spacing w:after="0" w:line="259" w:lineRule="auto"/>
        <w:jc w:val="right"/>
        <w:rPr>
          <w:noProof/>
          <w:lang w:eastAsia="es-MX"/>
        </w:rPr>
      </w:pPr>
    </w:p>
    <w:p w:rsidR="00FF3B4C" w:rsidRPr="00FF3B4C" w:rsidRDefault="00FF3B4C" w:rsidP="00FF3B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F3B4C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75684BD5" wp14:editId="3D322796">
            <wp:extent cx="1352550" cy="1352550"/>
            <wp:effectExtent l="0" t="0" r="0" b="0"/>
            <wp:docPr id="1" name="Imagen 1" descr="C:\Users\Sec General\Desktop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 General\Desktop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B4C" w:rsidRPr="00FF3B4C" w:rsidRDefault="00FF3B4C" w:rsidP="00FF3B4C">
      <w:pPr>
        <w:spacing w:after="0" w:line="259" w:lineRule="auto"/>
        <w:rPr>
          <w:rFonts w:ascii="Century Gothic" w:hAnsi="Century Gothic"/>
          <w:b/>
          <w:i/>
          <w:color w:val="44546A" w:themeColor="text2"/>
          <w:sz w:val="24"/>
          <w:szCs w:val="24"/>
        </w:rPr>
      </w:pPr>
      <w:r w:rsidRPr="00FF3B4C">
        <w:rPr>
          <w:rFonts w:ascii="Century Gothic" w:hAnsi="Century Gothic"/>
          <w:b/>
          <w:i/>
          <w:color w:val="44546A" w:themeColor="text2"/>
          <w:sz w:val="24"/>
          <w:szCs w:val="24"/>
        </w:rPr>
        <w:t xml:space="preserve">   H. AYUNTAMIENTO CONSTITUCIONAL DE OCOTLAN, JALISCO.</w:t>
      </w:r>
    </w:p>
    <w:p w:rsidR="00FF3B4C" w:rsidRPr="00FF3B4C" w:rsidRDefault="00FF3B4C" w:rsidP="00FF3B4C">
      <w:pPr>
        <w:spacing w:after="0" w:line="259" w:lineRule="auto"/>
        <w:rPr>
          <w:rFonts w:ascii="Century Gothic" w:hAnsi="Century Gothic"/>
          <w:b/>
          <w:i/>
          <w:color w:val="44546A" w:themeColor="text2"/>
          <w:sz w:val="24"/>
          <w:szCs w:val="24"/>
        </w:rPr>
      </w:pPr>
      <w:r w:rsidRPr="00FF3B4C">
        <w:rPr>
          <w:rFonts w:ascii="Century Gothic" w:hAnsi="Century Gothic"/>
          <w:b/>
          <w:i/>
          <w:color w:val="44546A" w:themeColor="text2"/>
          <w:sz w:val="24"/>
          <w:szCs w:val="24"/>
        </w:rPr>
        <w:t xml:space="preserve">         SECRETARíA GENERAL</w:t>
      </w:r>
    </w:p>
    <w:p w:rsidR="00FF3B4C" w:rsidRPr="00FF3B4C" w:rsidRDefault="00FF3B4C" w:rsidP="00FF3B4C">
      <w:pPr>
        <w:spacing w:after="0" w:line="259" w:lineRule="auto"/>
        <w:jc w:val="right"/>
        <w:rPr>
          <w:rFonts w:ascii="Century Gothic" w:hAnsi="Century Gothic"/>
          <w:b/>
          <w:i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i/>
          <w:color w:val="44546A" w:themeColor="text2"/>
          <w:sz w:val="24"/>
          <w:szCs w:val="24"/>
        </w:rPr>
        <w:t>AGENDA DIARIA DEL MES DE NOVIEM</w:t>
      </w:r>
      <w:r w:rsidRPr="00FF3B4C">
        <w:rPr>
          <w:rFonts w:ascii="Century Gothic" w:hAnsi="Century Gothic"/>
          <w:b/>
          <w:i/>
          <w:color w:val="44546A" w:themeColor="text2"/>
          <w:sz w:val="24"/>
          <w:szCs w:val="24"/>
        </w:rPr>
        <w:t>BRE DEL AÑO 2024</w:t>
      </w:r>
    </w:p>
    <w:p w:rsidR="00FF3B4C" w:rsidRPr="00FF3B4C" w:rsidRDefault="00FF3B4C" w:rsidP="00FF3B4C">
      <w:pPr>
        <w:spacing w:after="0" w:line="259" w:lineRule="auto"/>
      </w:pPr>
      <w:bookmarkStart w:id="0" w:name="_GoBack"/>
      <w:bookmarkEnd w:id="0"/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630"/>
        <w:gridCol w:w="2622"/>
        <w:gridCol w:w="3119"/>
        <w:gridCol w:w="2976"/>
        <w:gridCol w:w="3119"/>
        <w:gridCol w:w="2835"/>
        <w:gridCol w:w="1795"/>
      </w:tblGrid>
      <w:tr w:rsidR="00FF3B4C" w:rsidRPr="00FF3B4C" w:rsidTr="00DA24C9">
        <w:tc>
          <w:tcPr>
            <w:tcW w:w="1630" w:type="dxa"/>
          </w:tcPr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b/>
                <w:color w:val="2E74B5" w:themeColor="accent1" w:themeShade="BF"/>
              </w:rPr>
            </w:pPr>
            <w:r w:rsidRPr="00FF3B4C">
              <w:rPr>
                <w:rFonts w:ascii="Century Gothic" w:hAnsi="Century Gothic"/>
                <w:b/>
                <w:color w:val="2E74B5" w:themeColor="accent1" w:themeShade="BF"/>
              </w:rPr>
              <w:t xml:space="preserve">DOMINGO </w:t>
            </w:r>
          </w:p>
        </w:tc>
        <w:tc>
          <w:tcPr>
            <w:tcW w:w="2622" w:type="dxa"/>
          </w:tcPr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2E74B5" w:themeColor="accent1" w:themeShade="BF"/>
              </w:rPr>
            </w:pPr>
            <w:r w:rsidRPr="00FF3B4C">
              <w:rPr>
                <w:rFonts w:ascii="Century Gothic" w:hAnsi="Century Gothic"/>
                <w:b/>
                <w:color w:val="2E74B5" w:themeColor="accent1" w:themeShade="BF"/>
              </w:rPr>
              <w:t>LUNES</w:t>
            </w:r>
          </w:p>
        </w:tc>
        <w:tc>
          <w:tcPr>
            <w:tcW w:w="3119" w:type="dxa"/>
          </w:tcPr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2E74B5" w:themeColor="accent1" w:themeShade="BF"/>
              </w:rPr>
            </w:pPr>
            <w:r w:rsidRPr="00FF3B4C">
              <w:rPr>
                <w:rFonts w:ascii="Century Gothic" w:hAnsi="Century Gothic"/>
                <w:b/>
                <w:color w:val="2E74B5" w:themeColor="accent1" w:themeShade="BF"/>
              </w:rPr>
              <w:t>MARTES</w:t>
            </w:r>
          </w:p>
        </w:tc>
        <w:tc>
          <w:tcPr>
            <w:tcW w:w="2976" w:type="dxa"/>
          </w:tcPr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2E74B5" w:themeColor="accent1" w:themeShade="BF"/>
              </w:rPr>
            </w:pPr>
            <w:r w:rsidRPr="00FF3B4C">
              <w:rPr>
                <w:rFonts w:ascii="Century Gothic" w:hAnsi="Century Gothic"/>
                <w:b/>
                <w:color w:val="2E74B5" w:themeColor="accent1" w:themeShade="BF"/>
              </w:rPr>
              <w:t>MIERCOLES</w:t>
            </w:r>
          </w:p>
        </w:tc>
        <w:tc>
          <w:tcPr>
            <w:tcW w:w="3119" w:type="dxa"/>
          </w:tcPr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2E74B5" w:themeColor="accent1" w:themeShade="BF"/>
              </w:rPr>
            </w:pPr>
            <w:r w:rsidRPr="00FF3B4C">
              <w:rPr>
                <w:rFonts w:ascii="Century Gothic" w:hAnsi="Century Gothic"/>
                <w:b/>
                <w:color w:val="2E74B5" w:themeColor="accent1" w:themeShade="BF"/>
              </w:rPr>
              <w:t>JUEVES</w:t>
            </w:r>
          </w:p>
        </w:tc>
        <w:tc>
          <w:tcPr>
            <w:tcW w:w="2835" w:type="dxa"/>
          </w:tcPr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2E74B5" w:themeColor="accent1" w:themeShade="BF"/>
              </w:rPr>
            </w:pPr>
            <w:r w:rsidRPr="00FF3B4C">
              <w:rPr>
                <w:rFonts w:ascii="Century Gothic" w:hAnsi="Century Gothic"/>
                <w:b/>
                <w:color w:val="2E74B5" w:themeColor="accent1" w:themeShade="BF"/>
              </w:rPr>
              <w:t>VIERNES</w:t>
            </w:r>
          </w:p>
        </w:tc>
        <w:tc>
          <w:tcPr>
            <w:tcW w:w="1795" w:type="dxa"/>
          </w:tcPr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2E74B5" w:themeColor="accent1" w:themeShade="BF"/>
              </w:rPr>
            </w:pPr>
            <w:r w:rsidRPr="00FF3B4C">
              <w:rPr>
                <w:rFonts w:ascii="Century Gothic" w:hAnsi="Century Gothic"/>
                <w:b/>
                <w:color w:val="2E74B5" w:themeColor="accent1" w:themeShade="BF"/>
              </w:rPr>
              <w:t>SABADO</w:t>
            </w:r>
          </w:p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2E74B5" w:themeColor="accent1" w:themeShade="BF"/>
              </w:rPr>
            </w:pPr>
          </w:p>
        </w:tc>
      </w:tr>
      <w:tr w:rsidR="00FF3B4C" w:rsidRPr="00FF3B4C" w:rsidTr="00DA24C9">
        <w:tc>
          <w:tcPr>
            <w:tcW w:w="1630" w:type="dxa"/>
          </w:tcPr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2" w:type="dxa"/>
          </w:tcPr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6" w:type="dxa"/>
          </w:tcPr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9454B5" w:rsidRPr="00FF3B4C" w:rsidRDefault="009454B5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*Tradicional </w:t>
            </w:r>
            <w:r w:rsidR="005213DD">
              <w:rPr>
                <w:rFonts w:ascii="Century Gothic" w:hAnsi="Century Gothic"/>
                <w:sz w:val="20"/>
                <w:szCs w:val="20"/>
              </w:rPr>
              <w:t>Procesión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 </w:t>
            </w:r>
            <w:r w:rsidR="005213DD">
              <w:rPr>
                <w:rFonts w:ascii="Century Gothic" w:hAnsi="Century Gothic"/>
                <w:sz w:val="20"/>
                <w:szCs w:val="20"/>
              </w:rPr>
              <w:t>Día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 Muertos</w:t>
            </w:r>
          </w:p>
        </w:tc>
        <w:tc>
          <w:tcPr>
            <w:tcW w:w="1795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B4C" w:rsidRPr="00FF3B4C" w:rsidTr="00DA24C9">
        <w:tc>
          <w:tcPr>
            <w:tcW w:w="1630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622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6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2835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5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B4C" w:rsidRPr="00FF3B4C" w:rsidTr="00DA24C9">
        <w:tc>
          <w:tcPr>
            <w:tcW w:w="1630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2622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2976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2835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Default="009454B5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 Cuarta</w:t>
            </w:r>
            <w:r w:rsidRPr="00FF3B4C">
              <w:rPr>
                <w:rFonts w:ascii="Century Gothic" w:hAnsi="Century Gothic"/>
                <w:sz w:val="20"/>
                <w:szCs w:val="20"/>
              </w:rPr>
              <w:t xml:space="preserve"> Sesión Ordinaria del H. Ayuntamiento de Ocotlán, Jalisco.</w:t>
            </w:r>
          </w:p>
          <w:p w:rsidR="005213DD" w:rsidRPr="00FF3B4C" w:rsidRDefault="005213DD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5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B4C" w:rsidRPr="00FF3B4C" w:rsidTr="00DA24C9">
        <w:tc>
          <w:tcPr>
            <w:tcW w:w="1630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2622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Administrativas.</w:t>
            </w:r>
          </w:p>
          <w:p w:rsidR="00FF3B4C" w:rsidRPr="00FF3B4C" w:rsidRDefault="00FF3B4C" w:rsidP="009454B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6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Default="005213DD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</w:t>
            </w:r>
            <w:r w:rsidR="00FF3B4C" w:rsidRPr="00FF3B4C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5213DD" w:rsidRDefault="005213DD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*Honores a la Bandera.</w:t>
            </w:r>
          </w:p>
          <w:p w:rsidR="005213DD" w:rsidRDefault="005213DD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*Desfile conmemorativo al 114 Aniversario de la Revolución Mexicana.</w:t>
            </w:r>
          </w:p>
          <w:p w:rsidR="005213DD" w:rsidRPr="00FF3B4C" w:rsidRDefault="005213DD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5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</w:t>
            </w: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B4C" w:rsidRPr="00FF3B4C" w:rsidTr="00DA24C9">
        <w:tc>
          <w:tcPr>
            <w:tcW w:w="1630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24</w:t>
            </w:r>
          </w:p>
        </w:tc>
        <w:tc>
          <w:tcPr>
            <w:tcW w:w="2622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Default="005213DD" w:rsidP="005213D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*Entrega de Títulos de Predios Rústicos.</w:t>
            </w:r>
          </w:p>
          <w:p w:rsidR="005213DD" w:rsidRPr="00FF3B4C" w:rsidRDefault="005213DD" w:rsidP="005213D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Default="005213DD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</w:t>
            </w:r>
            <w:r w:rsidR="00FF3B4C" w:rsidRPr="00FF3B4C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5213DD" w:rsidRPr="00FF3B4C" w:rsidRDefault="005213DD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*Consulta Ciudadana Delegación San Martin de Zula.</w:t>
            </w:r>
          </w:p>
        </w:tc>
        <w:tc>
          <w:tcPr>
            <w:tcW w:w="2976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5213DD" w:rsidRDefault="00FF3B4C" w:rsidP="005213D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5213DD" w:rsidRDefault="005213DD" w:rsidP="005213D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Pr="005213DD">
              <w:rPr>
                <w:rFonts w:ascii="Century Gothic" w:hAnsi="Century Gothic"/>
                <w:sz w:val="20"/>
                <w:szCs w:val="20"/>
              </w:rPr>
              <w:t>Experiencias del Proceso Electoral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5213DD" w:rsidRPr="005213DD" w:rsidRDefault="005213DD" w:rsidP="005213D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*Capacitación Virtual Archivo.</w:t>
            </w:r>
          </w:p>
          <w:p w:rsidR="00FF3B4C" w:rsidRPr="00FF3B4C" w:rsidRDefault="00FF3B4C" w:rsidP="009454B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</w:t>
            </w:r>
          </w:p>
        </w:tc>
        <w:tc>
          <w:tcPr>
            <w:tcW w:w="1795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</w:tr>
    </w:tbl>
    <w:p w:rsidR="00FF3B4C" w:rsidRPr="00FF3B4C" w:rsidRDefault="00FF3B4C" w:rsidP="00FF3B4C">
      <w:pPr>
        <w:spacing w:after="160" w:line="259" w:lineRule="auto"/>
      </w:pPr>
    </w:p>
    <w:p w:rsidR="00FF3B4C" w:rsidRPr="00FF3B4C" w:rsidRDefault="00FF3B4C" w:rsidP="00FF3B4C">
      <w:pPr>
        <w:spacing w:after="160" w:line="259" w:lineRule="auto"/>
      </w:pPr>
    </w:p>
    <w:p w:rsidR="00C91751" w:rsidRDefault="00C91751"/>
    <w:sectPr w:rsidR="00C91751" w:rsidSect="00815B53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063EF"/>
    <w:multiLevelType w:val="hybridMultilevel"/>
    <w:tmpl w:val="413AC972"/>
    <w:lvl w:ilvl="0" w:tplc="54B411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52274"/>
    <w:multiLevelType w:val="hybridMultilevel"/>
    <w:tmpl w:val="3F064644"/>
    <w:lvl w:ilvl="0" w:tplc="C8B420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4C"/>
    <w:rsid w:val="005213DD"/>
    <w:rsid w:val="009454B5"/>
    <w:rsid w:val="00C91751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56D0C"/>
  <w15:chartTrackingRefBased/>
  <w15:docId w15:val="{8110B3EF-02A5-45CE-A495-B6857471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4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1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</dc:creator>
  <cp:keywords/>
  <dc:description/>
  <cp:lastModifiedBy>51</cp:lastModifiedBy>
  <cp:revision>1</cp:revision>
  <dcterms:created xsi:type="dcterms:W3CDTF">2024-12-04T17:55:00Z</dcterms:created>
  <dcterms:modified xsi:type="dcterms:W3CDTF">2024-12-04T18:36:00Z</dcterms:modified>
</cp:coreProperties>
</file>