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8321eba64a8e4555" Type="http://schemas.microsoft.com/office/2007/relationships/ui/extensibility" Target="customUI/customUI14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Look w:val="04A0" w:firstRow="1" w:lastRow="0" w:firstColumn="1" w:lastColumn="0" w:noHBand="0" w:noVBand="1"/>
        <w:tblCaption w:val="Tabla de diseño"/>
      </w:tblPr>
      <w:tblGrid>
        <w:gridCol w:w="5543"/>
        <w:gridCol w:w="4923"/>
      </w:tblGrid>
      <w:tr w:rsidR="00661028" w:rsidRPr="004E225E" w14:paraId="781F870C" w14:textId="77777777">
        <w:trPr>
          <w:trHeight w:hRule="exact" w:val="864"/>
        </w:trPr>
        <w:tc>
          <w:tcPr>
            <w:tcW w:w="5721" w:type="dxa"/>
            <w:vAlign w:val="bottom"/>
          </w:tcPr>
          <w:p w14:paraId="36798060" w14:textId="3A4F2BDA" w:rsidR="00661028" w:rsidRPr="004E225E" w:rsidRDefault="0081589D">
            <w:pPr>
              <w:pStyle w:val="Me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 MonthStart \@ MMMM \* MERGEFORMAT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C18F2">
              <w:rPr>
                <w:noProof/>
                <w:lang w:bidi="es-ES"/>
              </w:rPr>
              <w:t>SEPTIEMBRE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5079" w:type="dxa"/>
            <w:shd w:val="clear" w:color="auto" w:fill="592057" w:themeFill="accent1"/>
            <w:vAlign w:val="bottom"/>
          </w:tcPr>
          <w:p w14:paraId="6E3EBE83" w14:textId="77777777" w:rsidR="00661028" w:rsidRPr="004E225E" w:rsidRDefault="00661028">
            <w:pPr>
              <w:rPr>
                <w:noProof/>
              </w:rPr>
            </w:pPr>
          </w:p>
        </w:tc>
      </w:tr>
      <w:tr w:rsidR="00661028" w:rsidRPr="004E225E" w14:paraId="757DE5AE" w14:textId="77777777" w:rsidTr="002F030C">
        <w:trPr>
          <w:trHeight w:val="2744"/>
        </w:trPr>
        <w:tc>
          <w:tcPr>
            <w:tcW w:w="5721" w:type="dxa"/>
          </w:tcPr>
          <w:p w14:paraId="0F8839F6" w14:textId="77777777" w:rsidR="00661028" w:rsidRDefault="0081589D">
            <w:pPr>
              <w:pStyle w:val="Ao"/>
              <w:rPr>
                <w:noProof/>
                <w:lang w:bidi="es-ES"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 MonthStart \@  yyyy   \* MERGEFORMAT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0C18F2">
              <w:rPr>
                <w:noProof/>
                <w:lang w:bidi="es-ES"/>
              </w:rPr>
              <w:t>2025</w:t>
            </w:r>
            <w:r w:rsidRPr="004E225E">
              <w:rPr>
                <w:noProof/>
                <w:lang w:bidi="es-ES"/>
              </w:rPr>
              <w:fldChar w:fldCharType="end"/>
            </w:r>
          </w:p>
          <w:p w14:paraId="7564B5CF" w14:textId="1EF0E7D7" w:rsidR="000C18F2" w:rsidRDefault="000C18F2" w:rsidP="000C18F2">
            <w:pPr>
              <w:pStyle w:val="Ao"/>
              <w:jc w:val="both"/>
              <w:rPr>
                <w:noProof/>
                <w:sz w:val="36"/>
                <w:szCs w:val="40"/>
                <w:lang w:bidi="es-ES"/>
              </w:rPr>
            </w:pPr>
            <w:r w:rsidRPr="000C18F2">
              <w:rPr>
                <w:noProof/>
                <w:sz w:val="36"/>
                <w:szCs w:val="40"/>
                <w:lang w:bidi="es-ES"/>
              </w:rPr>
              <w:t>Regidor</w:t>
            </w:r>
            <w:r>
              <w:rPr>
                <w:noProof/>
                <w:sz w:val="36"/>
                <w:szCs w:val="40"/>
                <w:lang w:bidi="es-ES"/>
              </w:rPr>
              <w:t>:</w:t>
            </w:r>
          </w:p>
          <w:p w14:paraId="6C8CC115" w14:textId="08B07AD3" w:rsidR="000C18F2" w:rsidRPr="004E225E" w:rsidRDefault="000C18F2" w:rsidP="000C18F2">
            <w:pPr>
              <w:pStyle w:val="Ao"/>
              <w:jc w:val="both"/>
              <w:rPr>
                <w:noProof/>
              </w:rPr>
            </w:pPr>
            <w:r>
              <w:rPr>
                <w:noProof/>
                <w:sz w:val="36"/>
                <w:szCs w:val="40"/>
                <w:lang w:bidi="es-ES"/>
              </w:rPr>
              <w:t>M</w:t>
            </w:r>
            <w:r w:rsidRPr="000C18F2">
              <w:rPr>
                <w:noProof/>
                <w:sz w:val="36"/>
                <w:szCs w:val="40"/>
                <w:lang w:bidi="es-ES"/>
              </w:rPr>
              <w:t xml:space="preserve">anuel </w:t>
            </w:r>
            <w:r>
              <w:rPr>
                <w:noProof/>
                <w:sz w:val="36"/>
                <w:szCs w:val="40"/>
                <w:lang w:bidi="es-ES"/>
              </w:rPr>
              <w:t>G</w:t>
            </w:r>
            <w:r w:rsidRPr="000C18F2">
              <w:rPr>
                <w:noProof/>
                <w:sz w:val="36"/>
                <w:szCs w:val="40"/>
                <w:lang w:bidi="es-ES"/>
              </w:rPr>
              <w:t xml:space="preserve">utierrez </w:t>
            </w:r>
            <w:r>
              <w:rPr>
                <w:noProof/>
                <w:sz w:val="36"/>
                <w:szCs w:val="40"/>
                <w:lang w:bidi="es-ES"/>
              </w:rPr>
              <w:t>M</w:t>
            </w:r>
            <w:r w:rsidRPr="000C18F2">
              <w:rPr>
                <w:noProof/>
                <w:sz w:val="36"/>
                <w:szCs w:val="40"/>
                <w:lang w:bidi="es-ES"/>
              </w:rPr>
              <w:t>uñoz</w:t>
            </w:r>
          </w:p>
        </w:tc>
        <w:tc>
          <w:tcPr>
            <w:tcW w:w="5079" w:type="dxa"/>
            <w:tcMar>
              <w:top w:w="72" w:type="dxa"/>
              <w:left w:w="0" w:type="dxa"/>
              <w:bottom w:w="0" w:type="dxa"/>
              <w:right w:w="0" w:type="dxa"/>
            </w:tcMar>
          </w:tcPr>
          <w:p w14:paraId="6ED827DB" w14:textId="77777777" w:rsidR="00661028" w:rsidRPr="004E225E" w:rsidRDefault="00661028">
            <w:pPr>
              <w:rPr>
                <w:noProof/>
              </w:rPr>
            </w:pPr>
          </w:p>
        </w:tc>
      </w:tr>
      <w:tr w:rsidR="00661028" w:rsidRPr="004E225E" w14:paraId="76D49B35" w14:textId="77777777">
        <w:trPr>
          <w:trHeight w:hRule="exact" w:val="288"/>
        </w:trPr>
        <w:tc>
          <w:tcPr>
            <w:tcW w:w="5721" w:type="dxa"/>
          </w:tcPr>
          <w:p w14:paraId="79E13E6A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5079" w:type="dxa"/>
            <w:tcMar>
              <w:left w:w="115" w:type="dxa"/>
              <w:bottom w:w="115" w:type="dxa"/>
              <w:right w:w="115" w:type="dxa"/>
            </w:tcMar>
          </w:tcPr>
          <w:p w14:paraId="5124729A" w14:textId="77777777" w:rsidR="00661028" w:rsidRDefault="00661028" w:rsidP="00352DAB">
            <w:pPr>
              <w:pStyle w:val="Descripcin"/>
              <w:ind w:firstLine="720"/>
              <w:rPr>
                <w:noProof/>
              </w:rPr>
            </w:pPr>
          </w:p>
          <w:p w14:paraId="7E4D4ECA" w14:textId="77777777" w:rsidR="00352DAB" w:rsidRPr="004E225E" w:rsidRDefault="00352DAB" w:rsidP="00352DAB">
            <w:pPr>
              <w:pStyle w:val="Descripcin"/>
              <w:rPr>
                <w:noProof/>
              </w:rPr>
            </w:pPr>
            <w:r>
              <w:rPr>
                <w:noProof/>
              </w:rPr>
              <w:t>Afebejr</w:t>
            </w:r>
          </w:p>
        </w:tc>
      </w:tr>
    </w:tbl>
    <w:tbl>
      <w:tblPr>
        <w:tblStyle w:val="Tabladecalendario"/>
        <w:tblW w:w="5355" w:type="pct"/>
        <w:tblInd w:w="-431" w:type="dxa"/>
        <w:tblLayout w:type="fixed"/>
        <w:tblLook w:val="0420" w:firstRow="1" w:lastRow="0" w:firstColumn="0" w:lastColumn="0" w:noHBand="0" w:noVBand="1"/>
        <w:tblCaption w:val="Tabla de diseño"/>
      </w:tblPr>
      <w:tblGrid>
        <w:gridCol w:w="1843"/>
        <w:gridCol w:w="1844"/>
        <w:gridCol w:w="1700"/>
        <w:gridCol w:w="1701"/>
        <w:gridCol w:w="1418"/>
        <w:gridCol w:w="1418"/>
        <w:gridCol w:w="1274"/>
      </w:tblGrid>
      <w:tr w:rsidR="001309E1" w:rsidRPr="004E225E" w14:paraId="72D55974" w14:textId="77777777" w:rsidTr="00700B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  <w:tcBorders>
              <w:bottom w:val="single" w:sz="4" w:space="0" w:color="595959" w:themeColor="text1" w:themeTint="A6"/>
            </w:tcBorders>
          </w:tcPr>
          <w:p w14:paraId="55533BF6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Lunes</w:t>
            </w:r>
          </w:p>
        </w:tc>
        <w:tc>
          <w:tcPr>
            <w:tcW w:w="1844" w:type="dxa"/>
            <w:tcBorders>
              <w:bottom w:val="single" w:sz="4" w:space="0" w:color="595959" w:themeColor="text1" w:themeTint="A6"/>
            </w:tcBorders>
          </w:tcPr>
          <w:p w14:paraId="75302202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Martes</w:t>
            </w:r>
          </w:p>
        </w:tc>
        <w:tc>
          <w:tcPr>
            <w:tcW w:w="1700" w:type="dxa"/>
            <w:tcBorders>
              <w:bottom w:val="single" w:sz="4" w:space="0" w:color="595959" w:themeColor="text1" w:themeTint="A6"/>
            </w:tcBorders>
          </w:tcPr>
          <w:p w14:paraId="5295982B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Miércoles</w:t>
            </w:r>
          </w:p>
        </w:tc>
        <w:tc>
          <w:tcPr>
            <w:tcW w:w="1701" w:type="dxa"/>
            <w:tcBorders>
              <w:bottom w:val="single" w:sz="4" w:space="0" w:color="595959" w:themeColor="text1" w:themeTint="A6"/>
            </w:tcBorders>
          </w:tcPr>
          <w:p w14:paraId="4FFB83C2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Jueves</w:t>
            </w:r>
          </w:p>
        </w:tc>
        <w:tc>
          <w:tcPr>
            <w:tcW w:w="1418" w:type="dxa"/>
            <w:tcBorders>
              <w:bottom w:val="single" w:sz="4" w:space="0" w:color="595959" w:themeColor="text1" w:themeTint="A6"/>
            </w:tcBorders>
          </w:tcPr>
          <w:p w14:paraId="7EFA9705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Viernes</w:t>
            </w:r>
          </w:p>
        </w:tc>
        <w:tc>
          <w:tcPr>
            <w:tcW w:w="1418" w:type="dxa"/>
            <w:tcBorders>
              <w:bottom w:val="single" w:sz="4" w:space="0" w:color="595959" w:themeColor="text1" w:themeTint="A6"/>
            </w:tcBorders>
          </w:tcPr>
          <w:p w14:paraId="6E808A15" w14:textId="77777777" w:rsidR="00661028" w:rsidRPr="004E225E" w:rsidRDefault="003A1C15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Sábado</w:t>
            </w:r>
          </w:p>
        </w:tc>
        <w:tc>
          <w:tcPr>
            <w:tcW w:w="1274" w:type="dxa"/>
            <w:tcBorders>
              <w:bottom w:val="single" w:sz="4" w:space="0" w:color="595959" w:themeColor="text1" w:themeTint="A6"/>
            </w:tcBorders>
          </w:tcPr>
          <w:p w14:paraId="543E3DCA" w14:textId="77777777" w:rsidR="00661028" w:rsidRPr="004E225E" w:rsidRDefault="0081589D">
            <w:pPr>
              <w:pStyle w:val="Das"/>
              <w:rPr>
                <w:noProof/>
              </w:rPr>
            </w:pPr>
            <w:r w:rsidRPr="004E225E">
              <w:rPr>
                <w:noProof/>
                <w:lang w:bidi="es-ES"/>
              </w:rPr>
              <w:t>Domingo</w:t>
            </w:r>
          </w:p>
        </w:tc>
      </w:tr>
      <w:tr w:rsidR="001309E1" w:rsidRPr="004E225E" w14:paraId="49CB00AE" w14:textId="77777777" w:rsidTr="00700B78">
        <w:tc>
          <w:tcPr>
            <w:tcW w:w="1843" w:type="dxa"/>
            <w:tcBorders>
              <w:top w:val="single" w:sz="4" w:space="0" w:color="595959" w:themeColor="text1" w:themeTint="A6"/>
              <w:bottom w:val="nil"/>
            </w:tcBorders>
            <w:shd w:val="clear" w:color="auto" w:fill="FFFFFF" w:themeFill="background1"/>
          </w:tcPr>
          <w:p w14:paraId="7DD5A6A1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instrText>" 1 ""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 w:rsidRPr="004E225E">
              <w:rPr>
                <w:noProof/>
                <w:lang w:bidi="es-ES"/>
              </w:rPr>
              <w:t>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bottom w:val="nil"/>
            </w:tcBorders>
          </w:tcPr>
          <w:p w14:paraId="0866797C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martes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595959" w:themeColor="text1" w:themeTint="A6"/>
              <w:bottom w:val="nil"/>
            </w:tcBorders>
          </w:tcPr>
          <w:p w14:paraId="5E4F3B6C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miércoles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2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20A792FA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jueves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</w:tcPr>
          <w:p w14:paraId="57BE3425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>= "</w:instrText>
            </w:r>
            <w:r w:rsidR="002F030C" w:rsidRPr="004E225E">
              <w:rPr>
                <w:noProof/>
                <w:lang w:bidi="es-ES"/>
              </w:rPr>
              <w:instrText>viernes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4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</w:tcPr>
          <w:p w14:paraId="36E3598A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sábado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5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595959" w:themeColor="text1" w:themeTint="A6"/>
              <w:bottom w:val="nil"/>
            </w:tcBorders>
          </w:tcPr>
          <w:p w14:paraId="4AEEE4C4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MonthStart \@ dddd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lunes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"</w:instrText>
            </w:r>
            <w:r w:rsidR="002F030C" w:rsidRPr="004E225E">
              <w:rPr>
                <w:noProof/>
                <w:lang w:bidi="es-ES"/>
              </w:rPr>
              <w:instrText>domingo</w:instrText>
            </w:r>
            <w:r w:rsidRPr="004E225E">
              <w:rPr>
                <w:noProof/>
                <w:lang w:bidi="es-ES"/>
              </w:rPr>
              <w:instrText xml:space="preserve">" 1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6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&lt;&gt; 0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692396" w:rsidRPr="004E225E" w14:paraId="775CC0E1" w14:textId="77777777" w:rsidTr="00700B78">
        <w:trPr>
          <w:trHeight w:val="688"/>
        </w:trPr>
        <w:tc>
          <w:tcPr>
            <w:tcW w:w="1843" w:type="dxa"/>
            <w:tcBorders>
              <w:top w:val="nil"/>
              <w:bottom w:val="single" w:sz="4" w:space="0" w:color="595959" w:themeColor="text1" w:themeTint="A6"/>
            </w:tcBorders>
            <w:shd w:val="clear" w:color="auto" w:fill="FFFFFF" w:themeFill="background1"/>
          </w:tcPr>
          <w:p w14:paraId="0BE5E603" w14:textId="77777777" w:rsidR="00661028" w:rsidRPr="007F2073" w:rsidRDefault="0066102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595959" w:themeColor="text1" w:themeTint="A6"/>
            </w:tcBorders>
          </w:tcPr>
          <w:p w14:paraId="0DB5A98E" w14:textId="77777777" w:rsidR="00D940CF" w:rsidRDefault="00D940C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10:30   medio ambiente y ecología </w:t>
            </w:r>
          </w:p>
          <w:p w14:paraId="0D36635D" w14:textId="77777777" w:rsidR="00661028" w:rsidRPr="007F2073" w:rsidRDefault="007F2073">
            <w:pPr>
              <w:rPr>
                <w:noProof/>
                <w:sz w:val="16"/>
                <w:szCs w:val="16"/>
              </w:rPr>
            </w:pPr>
            <w:r w:rsidRPr="007F2073">
              <w:rPr>
                <w:sz w:val="16"/>
                <w:szCs w:val="16"/>
              </w:rPr>
              <w:t>18:00 HRS</w:t>
            </w:r>
            <w:r w:rsidRPr="007F2073">
              <w:rPr>
                <w:noProof/>
                <w:sz w:val="16"/>
                <w:szCs w:val="16"/>
              </w:rPr>
              <w:t xml:space="preserve"> </w:t>
            </w:r>
            <w:r w:rsidR="00D6465D" w:rsidRPr="007F2073">
              <w:rPr>
                <w:noProof/>
                <w:sz w:val="16"/>
                <w:szCs w:val="16"/>
              </w:rPr>
              <w:t>Asistencia</w:t>
            </w:r>
            <w:r w:rsidR="009376C7" w:rsidRPr="007F2073">
              <w:rPr>
                <w:noProof/>
                <w:sz w:val="16"/>
                <w:szCs w:val="16"/>
              </w:rPr>
              <w:t xml:space="preserve"> a la primera sesion solemne de pleno </w:t>
            </w:r>
          </w:p>
        </w:tc>
        <w:tc>
          <w:tcPr>
            <w:tcW w:w="1700" w:type="dxa"/>
            <w:tcBorders>
              <w:top w:val="nil"/>
              <w:bottom w:val="single" w:sz="4" w:space="0" w:color="595959" w:themeColor="text1" w:themeTint="A6"/>
            </w:tcBorders>
          </w:tcPr>
          <w:p w14:paraId="7A8E91CA" w14:textId="77777777" w:rsidR="00661028" w:rsidRPr="00D6465D" w:rsidRDefault="007A41F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10:00 </w:t>
            </w:r>
            <w:r w:rsidR="004C0250" w:rsidRPr="00D6465D">
              <w:rPr>
                <w:noProof/>
                <w:sz w:val="16"/>
                <w:szCs w:val="16"/>
              </w:rPr>
              <w:t>Asistencia al 1er Informe de Gobierno</w:t>
            </w: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4A7BFCA0" w14:textId="77777777" w:rsidR="00661028" w:rsidRPr="000213AB" w:rsidRDefault="0066102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</w:tcPr>
          <w:p w14:paraId="119764EA" w14:textId="77777777" w:rsidR="00661028" w:rsidRPr="000213AB" w:rsidRDefault="0066102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</w:tcPr>
          <w:p w14:paraId="78070FDD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595959" w:themeColor="text1" w:themeTint="A6"/>
            </w:tcBorders>
          </w:tcPr>
          <w:p w14:paraId="41F88D97" w14:textId="77777777" w:rsidR="00661028" w:rsidRPr="004E225E" w:rsidRDefault="00661028">
            <w:pPr>
              <w:rPr>
                <w:noProof/>
              </w:rPr>
            </w:pPr>
          </w:p>
        </w:tc>
      </w:tr>
      <w:tr w:rsidR="001522BA" w:rsidRPr="004E225E" w14:paraId="73DF7418" w14:textId="77777777" w:rsidTr="00700B78">
        <w:tc>
          <w:tcPr>
            <w:tcW w:w="1843" w:type="dxa"/>
            <w:tcBorders>
              <w:top w:val="single" w:sz="4" w:space="0" w:color="595959" w:themeColor="text1" w:themeTint="A6"/>
              <w:bottom w:val="nil"/>
            </w:tcBorders>
          </w:tcPr>
          <w:p w14:paraId="3C606E93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bottom w:val="nil"/>
            </w:tcBorders>
          </w:tcPr>
          <w:p w14:paraId="5A7EDA89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595959" w:themeColor="text1" w:themeTint="A6"/>
              <w:bottom w:val="nil"/>
            </w:tcBorders>
          </w:tcPr>
          <w:p w14:paraId="4F92B181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10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49B085BE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11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</w:tcPr>
          <w:p w14:paraId="1407A8BC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12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</w:tcPr>
          <w:p w14:paraId="04E0FE8E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13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595959" w:themeColor="text1" w:themeTint="A6"/>
              <w:bottom w:val="nil"/>
            </w:tcBorders>
          </w:tcPr>
          <w:p w14:paraId="46924149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14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1522BA" w:rsidRPr="004E225E" w14:paraId="0E155796" w14:textId="77777777" w:rsidTr="00700B78">
        <w:trPr>
          <w:trHeight w:hRule="exact" w:val="1680"/>
        </w:trPr>
        <w:tc>
          <w:tcPr>
            <w:tcW w:w="1843" w:type="dxa"/>
            <w:tcBorders>
              <w:top w:val="nil"/>
              <w:bottom w:val="single" w:sz="4" w:space="0" w:color="595959" w:themeColor="text1" w:themeTint="A6"/>
            </w:tcBorders>
          </w:tcPr>
          <w:p w14:paraId="5E75B01B" w14:textId="77777777" w:rsidR="00661028" w:rsidRPr="00864624" w:rsidRDefault="00CD161F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12:00 hrs </w:t>
            </w:r>
            <w:r w:rsidR="00864624" w:rsidRPr="00864624">
              <w:rPr>
                <w:noProof/>
                <w:sz w:val="16"/>
                <w:szCs w:val="16"/>
              </w:rPr>
              <w:t>A</w:t>
            </w:r>
            <w:r w:rsidR="00D6465D">
              <w:rPr>
                <w:noProof/>
                <w:sz w:val="16"/>
                <w:szCs w:val="16"/>
              </w:rPr>
              <w:t>sistencia</w:t>
            </w:r>
            <w:r w:rsidR="00864624" w:rsidRPr="00864624">
              <w:rPr>
                <w:noProof/>
                <w:sz w:val="16"/>
                <w:szCs w:val="16"/>
              </w:rPr>
              <w:t xml:space="preserve"> a la sesion de la comision edilicia Hacienda y Reacaudacion</w:t>
            </w:r>
          </w:p>
        </w:tc>
        <w:tc>
          <w:tcPr>
            <w:tcW w:w="1844" w:type="dxa"/>
            <w:tcBorders>
              <w:top w:val="nil"/>
              <w:bottom w:val="single" w:sz="4" w:space="0" w:color="595959" w:themeColor="text1" w:themeTint="A6"/>
            </w:tcBorders>
          </w:tcPr>
          <w:p w14:paraId="63F1F185" w14:textId="77777777" w:rsidR="00661028" w:rsidRDefault="00C9430B" w:rsidP="00C9430B">
            <w:pPr>
              <w:rPr>
                <w:noProof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13:00 </w:t>
            </w:r>
            <w:proofErr w:type="spellStart"/>
            <w:r>
              <w:rPr>
                <w:sz w:val="16"/>
                <w:szCs w:val="16"/>
              </w:rPr>
              <w:t>hrs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noProof/>
                <w:sz w:val="16"/>
                <w:szCs w:val="16"/>
              </w:rPr>
              <w:t xml:space="preserve">Sesion de asistencia social y participacion ciudadana </w:t>
            </w:r>
          </w:p>
          <w:p w14:paraId="53CB62DE" w14:textId="77777777" w:rsidR="00CD161F" w:rsidRPr="001C3B24" w:rsidRDefault="00CD161F" w:rsidP="00C9430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11:30 hrs sesion de planeacion del</w:t>
            </w:r>
            <w:r w:rsidR="00211C3F">
              <w:rPr>
                <w:noProof/>
                <w:sz w:val="16"/>
                <w:szCs w:val="16"/>
              </w:rPr>
              <w:t xml:space="preserve"> desarrollo minicipal, urbano y metro.</w:t>
            </w:r>
          </w:p>
        </w:tc>
        <w:tc>
          <w:tcPr>
            <w:tcW w:w="1700" w:type="dxa"/>
            <w:tcBorders>
              <w:top w:val="nil"/>
              <w:bottom w:val="single" w:sz="4" w:space="0" w:color="595959" w:themeColor="text1" w:themeTint="A6"/>
            </w:tcBorders>
          </w:tcPr>
          <w:p w14:paraId="3C9CB989" w14:textId="77777777" w:rsidR="00661028" w:rsidRPr="004E225E" w:rsidRDefault="00D93D8E" w:rsidP="00773670">
            <w:pPr>
              <w:jc w:val="both"/>
              <w:rPr>
                <w:noProof/>
              </w:rPr>
            </w:pPr>
            <w:r>
              <w:rPr>
                <w:noProof/>
              </w:rPr>
              <w:t>11:00</w:t>
            </w:r>
            <w:r w:rsidRPr="00D93D8E">
              <w:rPr>
                <w:noProof/>
                <w:sz w:val="16"/>
                <w:szCs w:val="16"/>
              </w:rPr>
              <w:t>Sesion seguridasd publica y proteccion civil</w:t>
            </w: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6386A345" w14:textId="77777777" w:rsidR="00661028" w:rsidRDefault="00825A16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10:00 am </w:t>
            </w:r>
            <w:r w:rsidR="00C47232" w:rsidRPr="000213AB">
              <w:rPr>
                <w:noProof/>
                <w:sz w:val="16"/>
                <w:szCs w:val="16"/>
              </w:rPr>
              <w:t>Lleve a cabo la sesion de la comision que presido Salud e Higiene</w:t>
            </w:r>
          </w:p>
          <w:p w14:paraId="3F327A7D" w14:textId="77777777" w:rsidR="00AC479B" w:rsidRPr="00AC479B" w:rsidRDefault="00AC479B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 xml:space="preserve">14:00 Puntos constitucionales y reglamentos </w:t>
            </w: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</w:tcPr>
          <w:p w14:paraId="0E91E0E2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</w:tcPr>
          <w:p w14:paraId="0D6CFEEB" w14:textId="77777777" w:rsidR="00661028" w:rsidRPr="00735779" w:rsidRDefault="00735779">
            <w:pPr>
              <w:rPr>
                <w:noProof/>
                <w:sz w:val="16"/>
                <w:szCs w:val="16"/>
              </w:rPr>
            </w:pPr>
            <w:r w:rsidRPr="00735779">
              <w:rPr>
                <w:noProof/>
                <w:sz w:val="16"/>
                <w:szCs w:val="16"/>
              </w:rPr>
              <w:t xml:space="preserve">9:00 honores a la bandera plaza principal </w:t>
            </w:r>
          </w:p>
          <w:p w14:paraId="297C356B" w14:textId="77777777" w:rsidR="00735779" w:rsidRPr="004E225E" w:rsidRDefault="00735779">
            <w:pPr>
              <w:rPr>
                <w:noProof/>
              </w:rPr>
            </w:pPr>
            <w:r w:rsidRPr="00735779">
              <w:rPr>
                <w:noProof/>
                <w:sz w:val="16"/>
                <w:szCs w:val="16"/>
              </w:rPr>
              <w:t xml:space="preserve">19:00 abanderamiento fuego patrio </w:t>
            </w:r>
          </w:p>
        </w:tc>
        <w:tc>
          <w:tcPr>
            <w:tcW w:w="1274" w:type="dxa"/>
            <w:tcBorders>
              <w:top w:val="nil"/>
              <w:bottom w:val="single" w:sz="4" w:space="0" w:color="595959" w:themeColor="text1" w:themeTint="A6"/>
            </w:tcBorders>
          </w:tcPr>
          <w:p w14:paraId="1D1A1E9E" w14:textId="77777777" w:rsidR="00661028" w:rsidRPr="004E225E" w:rsidRDefault="00352DAB">
            <w:pPr>
              <w:rPr>
                <w:noProof/>
              </w:rPr>
            </w:pPr>
            <w:r>
              <w:rPr>
                <w:noProof/>
              </w:rPr>
              <w:t xml:space="preserve">9:00 Honores a la bandera plaza principal </w:t>
            </w:r>
          </w:p>
        </w:tc>
      </w:tr>
      <w:tr w:rsidR="001522BA" w:rsidRPr="004E225E" w14:paraId="3A058437" w14:textId="77777777" w:rsidTr="00700B78">
        <w:tc>
          <w:tcPr>
            <w:tcW w:w="1843" w:type="dxa"/>
            <w:tcBorders>
              <w:top w:val="single" w:sz="4" w:space="0" w:color="595959" w:themeColor="text1" w:themeTint="A6"/>
              <w:bottom w:val="nil"/>
            </w:tcBorders>
          </w:tcPr>
          <w:p w14:paraId="63CDD435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=G4+1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15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bottom w:val="nil"/>
            </w:tcBorders>
          </w:tcPr>
          <w:p w14:paraId="6A52D05D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16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595959" w:themeColor="text1" w:themeTint="A6"/>
              <w:bottom w:val="nil"/>
            </w:tcBorders>
          </w:tcPr>
          <w:p w14:paraId="06107B32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17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4152E6DC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18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</w:tcPr>
          <w:p w14:paraId="246F5A85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19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</w:tcPr>
          <w:p w14:paraId="5EF05690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595959" w:themeColor="text1" w:themeTint="A6"/>
              <w:bottom w:val="nil"/>
            </w:tcBorders>
          </w:tcPr>
          <w:p w14:paraId="4535BFA2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21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1522BA" w:rsidRPr="004E225E" w14:paraId="7FA863DE" w14:textId="77777777" w:rsidTr="00700B78">
        <w:trPr>
          <w:trHeight w:hRule="exact" w:val="1229"/>
        </w:trPr>
        <w:tc>
          <w:tcPr>
            <w:tcW w:w="1843" w:type="dxa"/>
            <w:tcBorders>
              <w:top w:val="nil"/>
              <w:bottom w:val="single" w:sz="4" w:space="0" w:color="595959" w:themeColor="text1" w:themeTint="A6"/>
            </w:tcBorders>
          </w:tcPr>
          <w:p w14:paraId="00AE0E12" w14:textId="77777777" w:rsidR="00661028" w:rsidRDefault="00DE357F">
            <w:pPr>
              <w:rPr>
                <w:sz w:val="16"/>
                <w:szCs w:val="16"/>
              </w:rPr>
            </w:pPr>
            <w:r w:rsidRPr="00DE357F">
              <w:rPr>
                <w:sz w:val="16"/>
                <w:szCs w:val="16"/>
              </w:rPr>
              <w:t>21:30 HRS.</w:t>
            </w:r>
            <w:r>
              <w:rPr>
                <w:sz w:val="16"/>
                <w:szCs w:val="16"/>
              </w:rPr>
              <w:t xml:space="preserve"> Sesión solemne </w:t>
            </w:r>
          </w:p>
          <w:p w14:paraId="305E8515" w14:textId="77777777" w:rsidR="00DE357F" w:rsidRPr="00DE357F" w:rsidRDefault="00DE35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22:00 </w:t>
            </w:r>
            <w:proofErr w:type="spellStart"/>
            <w:r>
              <w:rPr>
                <w:sz w:val="16"/>
                <w:szCs w:val="16"/>
              </w:rPr>
              <w:t>hrs</w:t>
            </w:r>
            <w:proofErr w:type="spellEnd"/>
            <w:r>
              <w:rPr>
                <w:sz w:val="16"/>
                <w:szCs w:val="16"/>
              </w:rPr>
              <w:t xml:space="preserve"> Evento del grito de independencia </w:t>
            </w:r>
          </w:p>
        </w:tc>
        <w:tc>
          <w:tcPr>
            <w:tcW w:w="1844" w:type="dxa"/>
            <w:tcBorders>
              <w:top w:val="nil"/>
              <w:bottom w:val="single" w:sz="4" w:space="0" w:color="595959" w:themeColor="text1" w:themeTint="A6"/>
            </w:tcBorders>
          </w:tcPr>
          <w:p w14:paraId="3524477B" w14:textId="77777777" w:rsidR="00661028" w:rsidRDefault="007A41F6">
            <w:pPr>
              <w:rPr>
                <w:noProof/>
              </w:rPr>
            </w:pPr>
            <w:r>
              <w:rPr>
                <w:noProof/>
              </w:rPr>
              <w:t>8:</w:t>
            </w:r>
            <w:r w:rsidRPr="007A41F6">
              <w:rPr>
                <w:noProof/>
                <w:sz w:val="16"/>
                <w:szCs w:val="16"/>
              </w:rPr>
              <w:t xml:space="preserve">00 Honores a la </w:t>
            </w:r>
            <w:r w:rsidR="00AE42A5" w:rsidRPr="007A41F6">
              <w:rPr>
                <w:noProof/>
                <w:sz w:val="16"/>
                <w:szCs w:val="16"/>
              </w:rPr>
              <w:t xml:space="preserve"> </w:t>
            </w:r>
            <w:r w:rsidRPr="007A41F6">
              <w:rPr>
                <w:noProof/>
                <w:sz w:val="16"/>
                <w:szCs w:val="16"/>
              </w:rPr>
              <w:t>b</w:t>
            </w:r>
            <w:r w:rsidR="00AE42A5" w:rsidRPr="007A41F6">
              <w:rPr>
                <w:noProof/>
                <w:sz w:val="16"/>
                <w:szCs w:val="16"/>
              </w:rPr>
              <w:t>andera</w:t>
            </w:r>
            <w:r w:rsidR="00AE42A5">
              <w:rPr>
                <w:noProof/>
              </w:rPr>
              <w:t xml:space="preserve"> </w:t>
            </w:r>
          </w:p>
          <w:p w14:paraId="4BD6F849" w14:textId="77777777" w:rsidR="00F53058" w:rsidRPr="004E225E" w:rsidRDefault="00F53058">
            <w:pPr>
              <w:rPr>
                <w:noProof/>
              </w:rPr>
            </w:pPr>
            <w:r>
              <w:rPr>
                <w:noProof/>
              </w:rPr>
              <w:t xml:space="preserve">Desfile conmemorativo – plaza principal </w:t>
            </w:r>
          </w:p>
        </w:tc>
        <w:tc>
          <w:tcPr>
            <w:tcW w:w="1700" w:type="dxa"/>
            <w:tcBorders>
              <w:top w:val="nil"/>
              <w:bottom w:val="single" w:sz="4" w:space="0" w:color="595959" w:themeColor="text1" w:themeTint="A6"/>
            </w:tcBorders>
          </w:tcPr>
          <w:p w14:paraId="10FFEC5D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451B73DE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</w:tcPr>
          <w:p w14:paraId="4938DB72" w14:textId="77777777" w:rsidR="00661028" w:rsidRPr="00700B78" w:rsidRDefault="00700B78">
            <w:pPr>
              <w:rPr>
                <w:noProof/>
                <w:sz w:val="16"/>
                <w:szCs w:val="16"/>
              </w:rPr>
            </w:pPr>
            <w:r w:rsidRPr="00700B78">
              <w:rPr>
                <w:noProof/>
                <w:sz w:val="16"/>
                <w:szCs w:val="16"/>
              </w:rPr>
              <w:t xml:space="preserve">12:00 simalucro nacional presidencia </w:t>
            </w: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</w:tcPr>
          <w:p w14:paraId="25478F6A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595959" w:themeColor="text1" w:themeTint="A6"/>
            </w:tcBorders>
          </w:tcPr>
          <w:p w14:paraId="455597AB" w14:textId="77777777" w:rsidR="00661028" w:rsidRPr="004E225E" w:rsidRDefault="00661028">
            <w:pPr>
              <w:rPr>
                <w:noProof/>
              </w:rPr>
            </w:pPr>
          </w:p>
        </w:tc>
      </w:tr>
      <w:tr w:rsidR="001522BA" w:rsidRPr="004E225E" w14:paraId="45CF67F7" w14:textId="77777777" w:rsidTr="00700B78">
        <w:tc>
          <w:tcPr>
            <w:tcW w:w="1843" w:type="dxa"/>
            <w:tcBorders>
              <w:top w:val="single" w:sz="4" w:space="0" w:color="595959" w:themeColor="text1" w:themeTint="A6"/>
              <w:bottom w:val="nil"/>
            </w:tcBorders>
          </w:tcPr>
          <w:p w14:paraId="7A0C394D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=G6+1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22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bottom w:val="nil"/>
            </w:tcBorders>
          </w:tcPr>
          <w:p w14:paraId="41FF3057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23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595959" w:themeColor="text1" w:themeTint="A6"/>
              <w:bottom w:val="nil"/>
            </w:tcBorders>
          </w:tcPr>
          <w:p w14:paraId="75EE4CB3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24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</w:tcPr>
          <w:p w14:paraId="520159B9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25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</w:tcPr>
          <w:p w14:paraId="18DC013A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26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</w:tcPr>
          <w:p w14:paraId="4B27BA94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27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595959" w:themeColor="text1" w:themeTint="A6"/>
              <w:bottom w:val="nil"/>
            </w:tcBorders>
          </w:tcPr>
          <w:p w14:paraId="4E2D958F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28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1309E1" w:rsidRPr="004E225E" w14:paraId="2E223BB0" w14:textId="77777777" w:rsidTr="00BB0435">
        <w:trPr>
          <w:trHeight w:hRule="exact" w:val="1513"/>
        </w:trPr>
        <w:tc>
          <w:tcPr>
            <w:tcW w:w="1843" w:type="dxa"/>
            <w:tcBorders>
              <w:top w:val="nil"/>
              <w:bottom w:val="single" w:sz="4" w:space="0" w:color="595959" w:themeColor="text1" w:themeTint="A6"/>
            </w:tcBorders>
          </w:tcPr>
          <w:p w14:paraId="40D4407A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595959" w:themeColor="text1" w:themeTint="A6"/>
            </w:tcBorders>
          </w:tcPr>
          <w:p w14:paraId="29BA68AE" w14:textId="77777777" w:rsidR="00661028" w:rsidRPr="001522BA" w:rsidRDefault="00661028">
            <w:pPr>
              <w:rPr>
                <w:noProof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595959" w:themeColor="text1" w:themeTint="A6"/>
            </w:tcBorders>
          </w:tcPr>
          <w:p w14:paraId="6F4EA550" w14:textId="77777777" w:rsidR="00661028" w:rsidRPr="00BB0435" w:rsidRDefault="00836562">
            <w:pPr>
              <w:rPr>
                <w:noProof/>
                <w:sz w:val="16"/>
                <w:szCs w:val="16"/>
              </w:rPr>
            </w:pPr>
            <w:r w:rsidRPr="00BB0435">
              <w:rPr>
                <w:noProof/>
                <w:sz w:val="16"/>
                <w:szCs w:val="16"/>
              </w:rPr>
              <w:t xml:space="preserve">Arranque de obra rehabilitacion mercado morelos </w:t>
            </w:r>
            <w:r w:rsidR="00BB0435" w:rsidRPr="00BB0435">
              <w:rPr>
                <w:noProof/>
                <w:sz w:val="16"/>
                <w:szCs w:val="16"/>
              </w:rPr>
              <w:t xml:space="preserve">morelos </w:t>
            </w: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</w:tcPr>
          <w:p w14:paraId="3728E08E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</w:tcPr>
          <w:p w14:paraId="363B700B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</w:tcPr>
          <w:p w14:paraId="21462246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595959" w:themeColor="text1" w:themeTint="A6"/>
            </w:tcBorders>
          </w:tcPr>
          <w:p w14:paraId="1A9DADD3" w14:textId="77777777" w:rsidR="00661028" w:rsidRPr="004E225E" w:rsidRDefault="00661028">
            <w:pPr>
              <w:rPr>
                <w:noProof/>
              </w:rPr>
            </w:pPr>
          </w:p>
        </w:tc>
      </w:tr>
      <w:tr w:rsidR="00CD161F" w:rsidRPr="004E225E" w14:paraId="5C63A362" w14:textId="77777777" w:rsidTr="00700B78">
        <w:tc>
          <w:tcPr>
            <w:tcW w:w="1843" w:type="dxa"/>
            <w:tcBorders>
              <w:top w:val="single" w:sz="4" w:space="0" w:color="595959" w:themeColor="text1" w:themeTint="A6"/>
              <w:bottom w:val="nil"/>
            </w:tcBorders>
          </w:tcPr>
          <w:p w14:paraId="7258A614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=G8+1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29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bottom w:val="nil"/>
            </w:tcBorders>
          </w:tcPr>
          <w:p w14:paraId="4DE8309F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t>30</w:t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5F9E1834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=B10+1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4F1377EE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=C10+1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38ECB4A9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52484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=D10+1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6BDB9102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27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=E10+1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274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6156DCDB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28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=F10+1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</w:tr>
      <w:tr w:rsidR="001309E1" w:rsidRPr="004E225E" w14:paraId="7D9D582B" w14:textId="77777777" w:rsidTr="00700B78">
        <w:trPr>
          <w:trHeight w:hRule="exact" w:val="1020"/>
        </w:trPr>
        <w:tc>
          <w:tcPr>
            <w:tcW w:w="1843" w:type="dxa"/>
            <w:tcBorders>
              <w:top w:val="nil"/>
              <w:bottom w:val="single" w:sz="4" w:space="0" w:color="595959" w:themeColor="text1" w:themeTint="A6"/>
            </w:tcBorders>
          </w:tcPr>
          <w:p w14:paraId="757FE108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595959" w:themeColor="text1" w:themeTint="A6"/>
            </w:tcBorders>
          </w:tcPr>
          <w:p w14:paraId="45E8E877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132B011D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73D66DE1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0442415C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7CD21A32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2343DDB6" w14:textId="77777777" w:rsidR="00661028" w:rsidRPr="004E225E" w:rsidRDefault="00661028">
            <w:pPr>
              <w:rPr>
                <w:noProof/>
              </w:rPr>
            </w:pPr>
          </w:p>
        </w:tc>
      </w:tr>
      <w:tr w:rsidR="001309E1" w:rsidRPr="004E225E" w14:paraId="0BA8CC0D" w14:textId="77777777" w:rsidTr="00700B78">
        <w:tc>
          <w:tcPr>
            <w:tcW w:w="1843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184C6DA6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=G10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=G10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29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=G10+1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844" w:type="dxa"/>
            <w:tcBorders>
              <w:top w:val="single" w:sz="4" w:space="0" w:color="595959" w:themeColor="text1" w:themeTint="A6"/>
              <w:bottom w:val="nil"/>
            </w:tcBorders>
            <w:shd w:val="solid" w:color="D58CD3" w:themeColor="accent1" w:themeTint="66" w:fill="auto"/>
          </w:tcPr>
          <w:p w14:paraId="47172EE1" w14:textId="77777777" w:rsidR="00661028" w:rsidRPr="004E225E" w:rsidRDefault="0081589D">
            <w:pPr>
              <w:pStyle w:val="Fechas"/>
              <w:rPr>
                <w:noProof/>
              </w:rPr>
            </w:pP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=A12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E86480">
              <w:rPr>
                <w:noProof/>
                <w:lang w:bidi="es-ES"/>
              </w:rPr>
              <w:instrText>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= 0,""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IF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=A12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30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&lt;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DocVariable MonthEnd \@ d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 </w:instrText>
            </w:r>
            <w:r w:rsidRPr="004E225E">
              <w:rPr>
                <w:noProof/>
                <w:lang w:bidi="es-ES"/>
              </w:rPr>
              <w:fldChar w:fldCharType="begin"/>
            </w:r>
            <w:r w:rsidRPr="004E225E">
              <w:rPr>
                <w:noProof/>
                <w:lang w:bidi="es-ES"/>
              </w:rPr>
              <w:instrText xml:space="preserve"> =A12+1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instrText xml:space="preserve"> "" </w:instrText>
            </w:r>
            <w:r w:rsidRPr="004E225E">
              <w:rPr>
                <w:noProof/>
                <w:lang w:bidi="es-ES"/>
              </w:rPr>
              <w:fldChar w:fldCharType="separate"/>
            </w:r>
            <w:r w:rsidR="002F030C" w:rsidRPr="004E225E">
              <w:rPr>
                <w:noProof/>
                <w:lang w:bidi="es-ES"/>
              </w:rPr>
              <w:instrText>31</w:instrText>
            </w:r>
            <w:r w:rsidRPr="004E225E">
              <w:rPr>
                <w:noProof/>
                <w:lang w:bidi="es-ES"/>
              </w:rPr>
              <w:fldChar w:fldCharType="end"/>
            </w:r>
            <w:r w:rsidRPr="004E225E">
              <w:rPr>
                <w:noProof/>
                <w:lang w:bidi="es-ES"/>
              </w:rPr>
              <w:fldChar w:fldCharType="end"/>
            </w:r>
          </w:p>
        </w:tc>
        <w:tc>
          <w:tcPr>
            <w:tcW w:w="1700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5F6E42B5" w14:textId="77777777"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2401F2D8" w14:textId="77777777"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79CE212E" w14:textId="77777777"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418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73DBE44F" w14:textId="77777777" w:rsidR="00661028" w:rsidRPr="004E225E" w:rsidRDefault="00661028">
            <w:pPr>
              <w:pStyle w:val="Fechas"/>
              <w:rPr>
                <w:noProof/>
              </w:rPr>
            </w:pPr>
          </w:p>
        </w:tc>
        <w:tc>
          <w:tcPr>
            <w:tcW w:w="1274" w:type="dxa"/>
            <w:tcBorders>
              <w:top w:val="single" w:sz="4" w:space="0" w:color="595959" w:themeColor="text1" w:themeTint="A6"/>
              <w:bottom w:val="nil"/>
            </w:tcBorders>
            <w:shd w:val="clear" w:color="auto" w:fill="D58CD3" w:themeFill="accent1" w:themeFillTint="66"/>
          </w:tcPr>
          <w:p w14:paraId="55D29B9D" w14:textId="77777777" w:rsidR="00661028" w:rsidRPr="004E225E" w:rsidRDefault="00661028">
            <w:pPr>
              <w:pStyle w:val="Fechas"/>
              <w:rPr>
                <w:noProof/>
              </w:rPr>
            </w:pPr>
          </w:p>
        </w:tc>
      </w:tr>
      <w:tr w:rsidR="001309E1" w:rsidRPr="004E225E" w14:paraId="24D7E449" w14:textId="77777777" w:rsidTr="00700B78">
        <w:trPr>
          <w:trHeight w:hRule="exact" w:val="1020"/>
        </w:trPr>
        <w:tc>
          <w:tcPr>
            <w:tcW w:w="1843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65A8C56B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844" w:type="dxa"/>
            <w:tcBorders>
              <w:top w:val="nil"/>
              <w:bottom w:val="single" w:sz="4" w:space="0" w:color="595959" w:themeColor="text1" w:themeTint="A6"/>
            </w:tcBorders>
            <w:shd w:val="solid" w:color="D58CD3" w:themeColor="accent1" w:themeTint="66" w:fill="auto"/>
          </w:tcPr>
          <w:p w14:paraId="16AA8AA4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27957738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2C0B5751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4A218C33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040C6F33" w14:textId="77777777" w:rsidR="00661028" w:rsidRPr="004E225E" w:rsidRDefault="00661028">
            <w:pPr>
              <w:rPr>
                <w:noProof/>
              </w:rPr>
            </w:pPr>
          </w:p>
        </w:tc>
        <w:tc>
          <w:tcPr>
            <w:tcW w:w="1274" w:type="dxa"/>
            <w:tcBorders>
              <w:top w:val="nil"/>
              <w:bottom w:val="single" w:sz="4" w:space="0" w:color="595959" w:themeColor="text1" w:themeTint="A6"/>
            </w:tcBorders>
            <w:shd w:val="clear" w:color="auto" w:fill="D58CD3" w:themeFill="accent1" w:themeFillTint="66"/>
          </w:tcPr>
          <w:p w14:paraId="6C12B5DE" w14:textId="77777777" w:rsidR="00661028" w:rsidRPr="004E225E" w:rsidRDefault="00661028">
            <w:pPr>
              <w:rPr>
                <w:noProof/>
              </w:rPr>
            </w:pPr>
          </w:p>
        </w:tc>
      </w:tr>
    </w:tbl>
    <w:p w14:paraId="095D87E2" w14:textId="77777777" w:rsidR="00661028" w:rsidRPr="004E225E" w:rsidRDefault="00661028">
      <w:pPr>
        <w:pStyle w:val="Sinespaciado"/>
        <w:rPr>
          <w:noProof/>
        </w:rPr>
      </w:pPr>
    </w:p>
    <w:p w14:paraId="6432A7E4" w14:textId="77777777" w:rsidR="00661028" w:rsidRPr="004E225E" w:rsidRDefault="00661028">
      <w:pPr>
        <w:pStyle w:val="Sinespaciado"/>
        <w:rPr>
          <w:noProof/>
        </w:rPr>
      </w:pPr>
    </w:p>
    <w:sectPr w:rsidR="00661028" w:rsidRPr="004E225E" w:rsidSect="00CA154B">
      <w:pgSz w:w="11906" w:h="16838" w:code="9"/>
      <w:pgMar w:top="576" w:right="720" w:bottom="576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35395" w14:textId="77777777" w:rsidR="00151758" w:rsidRDefault="00151758">
      <w:pPr>
        <w:spacing w:before="0" w:after="0"/>
      </w:pPr>
      <w:r>
        <w:separator/>
      </w:r>
    </w:p>
  </w:endnote>
  <w:endnote w:type="continuationSeparator" w:id="0">
    <w:p w14:paraId="5F335FC4" w14:textId="77777777" w:rsidR="00151758" w:rsidRDefault="0015175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CBF6C" w14:textId="77777777" w:rsidR="00151758" w:rsidRDefault="00151758">
      <w:pPr>
        <w:spacing w:before="0" w:after="0"/>
      </w:pPr>
      <w:r>
        <w:separator/>
      </w:r>
    </w:p>
  </w:footnote>
  <w:footnote w:type="continuationSeparator" w:id="0">
    <w:p w14:paraId="284478AE" w14:textId="77777777" w:rsidR="00151758" w:rsidRDefault="00151758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F8233E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5F670A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4E20872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22A3F8C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18BD4C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E29F3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CCE50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CCAD10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96E3FE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AA12A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07979917">
    <w:abstractNumId w:val="9"/>
  </w:num>
  <w:num w:numId="2" w16cid:durableId="1034228686">
    <w:abstractNumId w:val="7"/>
  </w:num>
  <w:num w:numId="3" w16cid:durableId="889417505">
    <w:abstractNumId w:val="6"/>
  </w:num>
  <w:num w:numId="4" w16cid:durableId="1882747969">
    <w:abstractNumId w:val="5"/>
  </w:num>
  <w:num w:numId="5" w16cid:durableId="1640455976">
    <w:abstractNumId w:val="4"/>
  </w:num>
  <w:num w:numId="6" w16cid:durableId="1869833294">
    <w:abstractNumId w:val="8"/>
  </w:num>
  <w:num w:numId="7" w16cid:durableId="538587151">
    <w:abstractNumId w:val="3"/>
  </w:num>
  <w:num w:numId="8" w16cid:durableId="1070080325">
    <w:abstractNumId w:val="2"/>
  </w:num>
  <w:num w:numId="9" w16cid:durableId="302348947">
    <w:abstractNumId w:val="1"/>
  </w:num>
  <w:num w:numId="10" w16cid:durableId="1194732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onthEnd" w:val="30/09/2025"/>
    <w:docVar w:name="MonthStart" w:val="01/09/2025"/>
    <w:docVar w:name="ShowDynamicGuides" w:val="1"/>
    <w:docVar w:name="ShowMarginGuides" w:val="0"/>
    <w:docVar w:name="ShowOutlines" w:val="0"/>
    <w:docVar w:name="ShowStaticGuides" w:val="0"/>
  </w:docVars>
  <w:rsids>
    <w:rsidRoot w:val="00E86480"/>
    <w:rsid w:val="00013CD4"/>
    <w:rsid w:val="000213AB"/>
    <w:rsid w:val="000C18F2"/>
    <w:rsid w:val="001309E1"/>
    <w:rsid w:val="00151758"/>
    <w:rsid w:val="001522BA"/>
    <w:rsid w:val="001C3B24"/>
    <w:rsid w:val="00211C3F"/>
    <w:rsid w:val="002B2FE6"/>
    <w:rsid w:val="002F030C"/>
    <w:rsid w:val="00334DB9"/>
    <w:rsid w:val="00344E5B"/>
    <w:rsid w:val="00352DAB"/>
    <w:rsid w:val="003A1C15"/>
    <w:rsid w:val="004C0250"/>
    <w:rsid w:val="004D2DF0"/>
    <w:rsid w:val="004E225E"/>
    <w:rsid w:val="0052484E"/>
    <w:rsid w:val="00661028"/>
    <w:rsid w:val="00683AD2"/>
    <w:rsid w:val="00692396"/>
    <w:rsid w:val="00700B78"/>
    <w:rsid w:val="00735779"/>
    <w:rsid w:val="0076385C"/>
    <w:rsid w:val="00773670"/>
    <w:rsid w:val="007A06C1"/>
    <w:rsid w:val="007A41F6"/>
    <w:rsid w:val="007F2073"/>
    <w:rsid w:val="008111A1"/>
    <w:rsid w:val="0081589D"/>
    <w:rsid w:val="00825A16"/>
    <w:rsid w:val="00836562"/>
    <w:rsid w:val="008553E0"/>
    <w:rsid w:val="00864624"/>
    <w:rsid w:val="008C666A"/>
    <w:rsid w:val="009376C7"/>
    <w:rsid w:val="00973523"/>
    <w:rsid w:val="00A239DA"/>
    <w:rsid w:val="00A9066E"/>
    <w:rsid w:val="00AC479B"/>
    <w:rsid w:val="00AE42A5"/>
    <w:rsid w:val="00B4398C"/>
    <w:rsid w:val="00BA7574"/>
    <w:rsid w:val="00BB0435"/>
    <w:rsid w:val="00C47232"/>
    <w:rsid w:val="00C519CB"/>
    <w:rsid w:val="00C9430B"/>
    <w:rsid w:val="00CA154B"/>
    <w:rsid w:val="00CA1B39"/>
    <w:rsid w:val="00CD161F"/>
    <w:rsid w:val="00D4237E"/>
    <w:rsid w:val="00D6465D"/>
    <w:rsid w:val="00D76826"/>
    <w:rsid w:val="00D93D8E"/>
    <w:rsid w:val="00D940CF"/>
    <w:rsid w:val="00DC1540"/>
    <w:rsid w:val="00DE357F"/>
    <w:rsid w:val="00E32C4A"/>
    <w:rsid w:val="00E86480"/>
    <w:rsid w:val="00F53058"/>
    <w:rsid w:val="00FA7B45"/>
    <w:rsid w:val="00FC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80FFEA"/>
  <w15:docId w15:val="{F37C9C50-A436-47CD-B7E9-49A47026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es-E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92057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C102B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s">
    <w:name w:val="Mes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Ao">
    <w:name w:val="Año"/>
    <w:basedOn w:val="Normal"/>
    <w:uiPriority w:val="2"/>
    <w:qFormat/>
    <w:pPr>
      <w:spacing w:before="0" w:after="0"/>
    </w:pPr>
    <w:rPr>
      <w:rFonts w:asciiTheme="majorHAnsi" w:eastAsiaTheme="majorEastAsia" w:hAnsiTheme="majorHAnsi"/>
      <w:color w:val="421840" w:themeColor="accent1" w:themeShade="BF"/>
      <w:sz w:val="92"/>
      <w:szCs w:val="112"/>
    </w:rPr>
  </w:style>
  <w:style w:type="paragraph" w:customStyle="1" w:styleId="Das">
    <w:name w:val="Días"/>
    <w:basedOn w:val="Normal"/>
    <w:uiPriority w:val="4"/>
    <w:qFormat/>
    <w:pPr>
      <w:jc w:val="center"/>
    </w:pPr>
    <w:rPr>
      <w:color w:val="595959" w:themeColor="text1" w:themeTint="A6"/>
      <w:szCs w:val="24"/>
    </w:rPr>
  </w:style>
  <w:style w:type="table" w:customStyle="1" w:styleId="Tabladecalendario">
    <w:name w:val="Tabla de calendario"/>
    <w:basedOn w:val="Tablanormal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Fechas">
    <w:name w:val="Fechas"/>
    <w:basedOn w:val="Normal"/>
    <w:uiPriority w:val="5"/>
    <w:qFormat/>
    <w:pPr>
      <w:jc w:val="right"/>
    </w:pPr>
    <w:rPr>
      <w:color w:val="595959" w:themeColor="text1" w:themeTint="A6"/>
    </w:rPr>
  </w:style>
  <w:style w:type="table" w:customStyle="1" w:styleId="Informacindestacada">
    <w:name w:val="Información destacada"/>
    <w:basedOn w:val="Tablanormal"/>
    <w:tblPr/>
    <w:tcPr>
      <w:shd w:val="clear" w:color="auto" w:fill="592057" w:themeFill="accent1"/>
    </w:tcPr>
  </w:style>
  <w:style w:type="paragraph" w:customStyle="1" w:styleId="Eventos">
    <w:name w:val="Eventos"/>
    <w:basedOn w:val="Normal"/>
    <w:uiPriority w:val="6"/>
    <w:qFormat/>
    <w:pPr>
      <w:spacing w:before="60" w:after="60" w:line="264" w:lineRule="auto"/>
    </w:pPr>
    <w:rPr>
      <w:b/>
      <w:color w:val="FFFFFF" w:themeColor="background1"/>
      <w:szCs w:val="16"/>
    </w:rPr>
  </w:style>
  <w:style w:type="paragraph" w:styleId="Textodeglobo">
    <w:name w:val="Balloon Text"/>
    <w:basedOn w:val="Normal"/>
    <w:link w:val="TextodegloboC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11"/>
    <w:semiHidden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421840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592057" w:themeColor="accent1"/>
      <w:sz w:val="26"/>
      <w:szCs w:val="26"/>
    </w:rPr>
  </w:style>
  <w:style w:type="paragraph" w:styleId="Bibliografa">
    <w:name w:val="Bibliography"/>
    <w:basedOn w:val="Normal"/>
    <w:next w:val="Normal"/>
    <w:uiPriority w:val="11"/>
    <w:semiHidden/>
    <w:unhideWhenUsed/>
  </w:style>
  <w:style w:type="paragraph" w:styleId="Textodebloque">
    <w:name w:val="Block Text"/>
    <w:basedOn w:val="Normal"/>
    <w:uiPriority w:val="11"/>
    <w:semiHidden/>
    <w:unhideWhenUsed/>
    <w:pPr>
      <w:pBdr>
        <w:top w:val="single" w:sz="2" w:space="10" w:color="592057" w:themeColor="accent1" w:shadow="1"/>
        <w:left w:val="single" w:sz="2" w:space="10" w:color="592057" w:themeColor="accent1" w:shadow="1"/>
        <w:bottom w:val="single" w:sz="2" w:space="10" w:color="592057" w:themeColor="accent1" w:shadow="1"/>
        <w:right w:val="single" w:sz="2" w:space="10" w:color="592057" w:themeColor="accent1" w:shadow="1"/>
      </w:pBdr>
      <w:ind w:left="1152" w:right="1152"/>
    </w:pPr>
    <w:rPr>
      <w:i/>
      <w:iCs/>
      <w:color w:val="592057" w:themeColor="accent1"/>
    </w:rPr>
  </w:style>
  <w:style w:type="paragraph" w:styleId="Textoindependiente">
    <w:name w:val="Body Text"/>
    <w:basedOn w:val="Normal"/>
    <w:link w:val="TextoindependienteCar"/>
    <w:uiPriority w:val="11"/>
    <w:semiHidden/>
    <w:unhideWhenUsed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1"/>
    <w:semiHidden/>
    <w:rPr>
      <w:sz w:val="20"/>
    </w:rPr>
  </w:style>
  <w:style w:type="paragraph" w:styleId="Textoindependiente2">
    <w:name w:val="Body Text 2"/>
    <w:basedOn w:val="Normal"/>
    <w:link w:val="Textoindependiente2Car"/>
    <w:uiPriority w:val="11"/>
    <w:semiHidden/>
    <w:unhideWhenUsed/>
    <w:pPr>
      <w:spacing w:after="120"/>
      <w:ind w:left="360"/>
    </w:pPr>
  </w:style>
  <w:style w:type="paragraph" w:styleId="Textoindependiente3">
    <w:name w:val="Body Text 3"/>
    <w:basedOn w:val="Normal"/>
    <w:link w:val="Textoindependiente3Car"/>
    <w:uiPriority w:val="11"/>
    <w:semiHidden/>
    <w:unhideWhenUsed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1"/>
    <w:semiHidden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11"/>
    <w:semiHidden/>
    <w:unhideWhenUsed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11"/>
    <w:semiHidden/>
    <w:rPr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11"/>
    <w:semiHidden/>
    <w:rPr>
      <w:sz w:val="20"/>
    </w:rPr>
  </w:style>
  <w:style w:type="paragraph" w:styleId="Textoindependienteprimerasangra2">
    <w:name w:val="Body Text First Indent 2"/>
    <w:basedOn w:val="Textoindependiente2"/>
    <w:link w:val="Textoindependienteprimerasangra2Car"/>
    <w:uiPriority w:val="11"/>
    <w:semiHidden/>
    <w:unhideWhenUsed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Textoindependiente2Car"/>
    <w:link w:val="Textoindependienteprimerasangra2"/>
    <w:uiPriority w:val="11"/>
    <w:semiHidden/>
    <w:rPr>
      <w:sz w:val="20"/>
    </w:rPr>
  </w:style>
  <w:style w:type="paragraph" w:styleId="Sangra2detindependiente">
    <w:name w:val="Body Text Indent 2"/>
    <w:basedOn w:val="Normal"/>
    <w:link w:val="Sangra2detindependienteCar"/>
    <w:uiPriority w:val="11"/>
    <w:semiHidden/>
    <w:unhideWhenUsed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11"/>
    <w:semiHidden/>
    <w:rPr>
      <w:sz w:val="20"/>
    </w:rPr>
  </w:style>
  <w:style w:type="paragraph" w:styleId="Sangra3detindependiente">
    <w:name w:val="Body Text Indent 3"/>
    <w:basedOn w:val="Normal"/>
    <w:link w:val="Sangra3detindependienteCar"/>
    <w:uiPriority w:val="11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11"/>
    <w:semiHidden/>
    <w:rPr>
      <w:sz w:val="16"/>
      <w:szCs w:val="16"/>
    </w:rPr>
  </w:style>
  <w:style w:type="paragraph" w:styleId="Descripcin">
    <w:name w:val="caption"/>
    <w:basedOn w:val="Normal"/>
    <w:uiPriority w:val="3"/>
    <w:qFormat/>
    <w:pPr>
      <w:spacing w:line="264" w:lineRule="auto"/>
    </w:pPr>
    <w:rPr>
      <w:b/>
      <w:bCs/>
      <w:color w:val="595959" w:themeColor="text1" w:themeTint="A6"/>
    </w:rPr>
  </w:style>
  <w:style w:type="paragraph" w:styleId="Cierre">
    <w:name w:val="Closing"/>
    <w:basedOn w:val="Normal"/>
    <w:link w:val="CierreCar"/>
    <w:uiPriority w:val="11"/>
    <w:semiHidden/>
    <w:unhideWhenUsed/>
    <w:pPr>
      <w:ind w:left="4320"/>
    </w:pPr>
  </w:style>
  <w:style w:type="character" w:customStyle="1" w:styleId="CierreCar">
    <w:name w:val="Cierre Car"/>
    <w:basedOn w:val="Fuentedeprrafopredeter"/>
    <w:link w:val="Cierre"/>
    <w:uiPriority w:val="11"/>
    <w:semiHidden/>
    <w:rPr>
      <w:sz w:val="20"/>
    </w:rPr>
  </w:style>
  <w:style w:type="paragraph" w:styleId="Textocomentario">
    <w:name w:val="annotation text"/>
    <w:basedOn w:val="Normal"/>
    <w:link w:val="TextocomentarioCar"/>
    <w:uiPriority w:val="11"/>
    <w:semiHidden/>
    <w:unhideWhenUsed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11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11"/>
    <w:semiHidden/>
    <w:unhideWhenUsed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11"/>
    <w:semiHidden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11"/>
    <w:semiHidden/>
    <w:unhideWhenUsed/>
  </w:style>
  <w:style w:type="character" w:customStyle="1" w:styleId="FechaCar">
    <w:name w:val="Fecha Car"/>
    <w:basedOn w:val="Fuentedeprrafopredeter"/>
    <w:link w:val="Fecha"/>
    <w:uiPriority w:val="11"/>
    <w:semiHidden/>
    <w:rPr>
      <w:sz w:val="20"/>
    </w:rPr>
  </w:style>
  <w:style w:type="paragraph" w:styleId="Mapadeldocumento">
    <w:name w:val="Document Map"/>
    <w:basedOn w:val="Normal"/>
    <w:link w:val="MapadeldocumentoCar"/>
    <w:uiPriority w:val="11"/>
    <w:semiHidden/>
    <w:unhideWhenUsed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11"/>
    <w:semiHidden/>
    <w:rPr>
      <w:rFonts w:ascii="Tahoma" w:hAnsi="Tahoma" w:cs="Tahoma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11"/>
    <w:semiHidden/>
    <w:unhideWhenUsed/>
  </w:style>
  <w:style w:type="character" w:customStyle="1" w:styleId="FirmadecorreoelectrnicoCar">
    <w:name w:val="Firma de correo electrónico Car"/>
    <w:basedOn w:val="Fuentedeprrafopredeter"/>
    <w:link w:val="Firmadecorreoelectrnico"/>
    <w:uiPriority w:val="11"/>
    <w:semiHidden/>
    <w:rPr>
      <w:sz w:val="20"/>
    </w:rPr>
  </w:style>
  <w:style w:type="paragraph" w:styleId="Textonotaalfinal">
    <w:name w:val="endnote text"/>
    <w:basedOn w:val="Normal"/>
    <w:link w:val="TextonotaalfinalCar"/>
    <w:uiPriority w:val="11"/>
    <w:semiHidden/>
    <w:unhideWhenUsed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11"/>
    <w:semiHidden/>
    <w:rPr>
      <w:sz w:val="20"/>
      <w:szCs w:val="20"/>
    </w:rPr>
  </w:style>
  <w:style w:type="paragraph" w:styleId="Direccinsobre">
    <w:name w:val="envelope address"/>
    <w:basedOn w:val="Normal"/>
    <w:uiPriority w:val="11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11"/>
    <w:semiHidden/>
    <w:unhideWhenUsed/>
    <w:rPr>
      <w:rFonts w:asciiTheme="majorHAnsi" w:eastAsiaTheme="majorEastAsia" w:hAnsiTheme="majorHAnsi" w:cstheme="majorBidi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spacing w:before="0" w:after="0"/>
    </w:pPr>
  </w:style>
  <w:style w:type="paragraph" w:styleId="Textonotapie">
    <w:name w:val="footnote text"/>
    <w:basedOn w:val="Normal"/>
    <w:link w:val="TextonotapieCar"/>
    <w:uiPriority w:val="11"/>
    <w:semiHidden/>
    <w:unhideWhenUsed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11"/>
    <w:semiHidden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before="0" w:after="0"/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592057" w:themeColor="accent1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592057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2C102B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2C102B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DireccinHTML">
    <w:name w:val="HTML Address"/>
    <w:basedOn w:val="Normal"/>
    <w:link w:val="DireccinHTMLCar"/>
    <w:uiPriority w:val="11"/>
    <w:semiHidden/>
    <w:unhideWhenUsed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11"/>
    <w:semiHidden/>
    <w:rPr>
      <w:i/>
      <w:iCs/>
      <w:sz w:val="20"/>
    </w:rPr>
  </w:style>
  <w:style w:type="paragraph" w:styleId="HTMLconformatoprevio">
    <w:name w:val="HTML Preformatted"/>
    <w:basedOn w:val="Normal"/>
    <w:link w:val="HTMLconformatoprevioCar"/>
    <w:uiPriority w:val="11"/>
    <w:semiHidden/>
    <w:unhideWhenUsed/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11"/>
    <w:semiHidden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11"/>
    <w:semiHidden/>
    <w:unhideWhenUsed/>
    <w:pPr>
      <w:ind w:left="200" w:hanging="200"/>
    </w:pPr>
  </w:style>
  <w:style w:type="paragraph" w:styleId="ndice2">
    <w:name w:val="index 2"/>
    <w:basedOn w:val="Normal"/>
    <w:next w:val="Normal"/>
    <w:autoRedefine/>
    <w:uiPriority w:val="11"/>
    <w:semiHidden/>
    <w:unhideWhenUsed/>
    <w:pPr>
      <w:ind w:left="400" w:hanging="200"/>
    </w:pPr>
  </w:style>
  <w:style w:type="paragraph" w:styleId="ndice3">
    <w:name w:val="index 3"/>
    <w:basedOn w:val="Normal"/>
    <w:next w:val="Normal"/>
    <w:autoRedefine/>
    <w:uiPriority w:val="11"/>
    <w:semiHidden/>
    <w:unhideWhenUsed/>
    <w:pPr>
      <w:ind w:left="600" w:hanging="200"/>
    </w:pPr>
  </w:style>
  <w:style w:type="paragraph" w:styleId="ndice4">
    <w:name w:val="index 4"/>
    <w:basedOn w:val="Normal"/>
    <w:next w:val="Normal"/>
    <w:autoRedefine/>
    <w:uiPriority w:val="11"/>
    <w:semiHidden/>
    <w:unhideWhenUsed/>
    <w:pPr>
      <w:ind w:left="800" w:hanging="200"/>
    </w:pPr>
  </w:style>
  <w:style w:type="paragraph" w:styleId="ndice5">
    <w:name w:val="index 5"/>
    <w:basedOn w:val="Normal"/>
    <w:next w:val="Normal"/>
    <w:autoRedefine/>
    <w:uiPriority w:val="11"/>
    <w:semiHidden/>
    <w:unhideWhenUsed/>
    <w:pPr>
      <w:ind w:left="1000" w:hanging="200"/>
    </w:pPr>
  </w:style>
  <w:style w:type="paragraph" w:styleId="ndice6">
    <w:name w:val="index 6"/>
    <w:basedOn w:val="Normal"/>
    <w:next w:val="Normal"/>
    <w:autoRedefine/>
    <w:uiPriority w:val="11"/>
    <w:semiHidden/>
    <w:unhideWhenUsed/>
    <w:pPr>
      <w:ind w:left="1200" w:hanging="200"/>
    </w:pPr>
  </w:style>
  <w:style w:type="paragraph" w:styleId="ndice7">
    <w:name w:val="index 7"/>
    <w:basedOn w:val="Normal"/>
    <w:next w:val="Normal"/>
    <w:autoRedefine/>
    <w:uiPriority w:val="11"/>
    <w:semiHidden/>
    <w:unhideWhenUsed/>
    <w:pPr>
      <w:ind w:left="1400" w:hanging="200"/>
    </w:pPr>
  </w:style>
  <w:style w:type="paragraph" w:styleId="ndice8">
    <w:name w:val="index 8"/>
    <w:basedOn w:val="Normal"/>
    <w:next w:val="Normal"/>
    <w:autoRedefine/>
    <w:uiPriority w:val="11"/>
    <w:semiHidden/>
    <w:unhideWhenUsed/>
    <w:pPr>
      <w:ind w:left="1600" w:hanging="200"/>
    </w:pPr>
  </w:style>
  <w:style w:type="paragraph" w:styleId="ndice9">
    <w:name w:val="index 9"/>
    <w:basedOn w:val="Normal"/>
    <w:next w:val="Normal"/>
    <w:autoRedefine/>
    <w:uiPriority w:val="11"/>
    <w:semiHidden/>
    <w:unhideWhenUsed/>
    <w:pPr>
      <w:ind w:left="1800" w:hanging="200"/>
    </w:pPr>
  </w:style>
  <w:style w:type="paragraph" w:styleId="Ttulodendice">
    <w:name w:val="index heading"/>
    <w:basedOn w:val="Normal"/>
    <w:next w:val="ndice1"/>
    <w:uiPriority w:val="1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11"/>
    <w:semiHidden/>
    <w:unhideWhenUsed/>
    <w:pPr>
      <w:ind w:left="360" w:hanging="360"/>
      <w:contextualSpacing/>
    </w:pPr>
  </w:style>
  <w:style w:type="paragraph" w:styleId="Lista2">
    <w:name w:val="List 2"/>
    <w:basedOn w:val="Normal"/>
    <w:uiPriority w:val="11"/>
    <w:semiHidden/>
    <w:unhideWhenUsed/>
    <w:pPr>
      <w:ind w:left="720" w:hanging="360"/>
      <w:contextualSpacing/>
    </w:pPr>
  </w:style>
  <w:style w:type="paragraph" w:styleId="Lista3">
    <w:name w:val="List 3"/>
    <w:basedOn w:val="Normal"/>
    <w:uiPriority w:val="11"/>
    <w:semiHidden/>
    <w:unhideWhenUsed/>
    <w:pPr>
      <w:ind w:left="1080" w:hanging="360"/>
      <w:contextualSpacing/>
    </w:pPr>
  </w:style>
  <w:style w:type="paragraph" w:styleId="Lista4">
    <w:name w:val="List 4"/>
    <w:basedOn w:val="Normal"/>
    <w:uiPriority w:val="11"/>
    <w:semiHidden/>
    <w:unhideWhenUsed/>
    <w:pPr>
      <w:ind w:left="1440" w:hanging="360"/>
      <w:contextualSpacing/>
    </w:pPr>
  </w:style>
  <w:style w:type="paragraph" w:styleId="Lista5">
    <w:name w:val="List 5"/>
    <w:basedOn w:val="Normal"/>
    <w:uiPriority w:val="11"/>
    <w:semiHidden/>
    <w:unhideWhenUsed/>
    <w:pPr>
      <w:ind w:left="1800" w:hanging="360"/>
      <w:contextualSpacing/>
    </w:pPr>
  </w:style>
  <w:style w:type="paragraph" w:styleId="Listaconvietas">
    <w:name w:val="List Bullet"/>
    <w:basedOn w:val="Normal"/>
    <w:uiPriority w:val="11"/>
    <w:semiHidden/>
    <w:unhideWhenUsed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11"/>
    <w:semiHidden/>
    <w:unhideWhenUsed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11"/>
    <w:semiHidden/>
    <w:unhideWhenUsed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11"/>
    <w:semiHidden/>
    <w:unhideWhenUsed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11"/>
    <w:semiHidden/>
    <w:unhideWhenUsed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11"/>
    <w:semiHidden/>
    <w:unhideWhenUsed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11"/>
    <w:semiHidden/>
    <w:unhideWhenUsed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11"/>
    <w:semiHidden/>
    <w:unhideWhenUsed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11"/>
    <w:semiHidden/>
    <w:unhideWhenUsed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11"/>
    <w:semiHidden/>
    <w:unhideWhenUsed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11"/>
    <w:semiHidden/>
    <w:unhideWhenUsed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11"/>
    <w:semiHidden/>
    <w:unhideWhenUsed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11"/>
    <w:semiHidden/>
    <w:unhideWhenUsed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11"/>
    <w:semiHidden/>
    <w:unhideWhenUsed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11"/>
    <w:semiHidden/>
    <w:unhideWhenUsed/>
    <w:pPr>
      <w:numPr>
        <w:numId w:val="10"/>
      </w:numPr>
      <w:contextualSpacing/>
    </w:pPr>
  </w:style>
  <w:style w:type="paragraph" w:styleId="Textomacro">
    <w:name w:val="macro"/>
    <w:link w:val="TextomacroCar"/>
    <w:uiPriority w:val="11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11"/>
    <w:semiHidden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11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11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11"/>
    <w:semiHidden/>
    <w:unhideWhenUsed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11"/>
    <w:semiHidden/>
    <w:unhideWhenUsed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11"/>
    <w:semiHidden/>
    <w:unhideWhenUsed/>
  </w:style>
  <w:style w:type="character" w:customStyle="1" w:styleId="EncabezadodenotaCar">
    <w:name w:val="Encabezado de nota Car"/>
    <w:basedOn w:val="Fuentedeprrafopredeter"/>
    <w:link w:val="Encabezadodenota"/>
    <w:uiPriority w:val="11"/>
    <w:semiHidden/>
    <w:rPr>
      <w:sz w:val="20"/>
    </w:rPr>
  </w:style>
  <w:style w:type="paragraph" w:styleId="Textosinformato">
    <w:name w:val="Plain Text"/>
    <w:basedOn w:val="Normal"/>
    <w:link w:val="TextosinformatoCar"/>
    <w:uiPriority w:val="11"/>
    <w:semiHidden/>
    <w:unhideWhenUsed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11"/>
    <w:semiHidden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11"/>
    <w:semiHidden/>
    <w:unhideWhenUsed/>
  </w:style>
  <w:style w:type="character" w:customStyle="1" w:styleId="SaludoCar">
    <w:name w:val="Saludo Car"/>
    <w:basedOn w:val="Fuentedeprrafopredeter"/>
    <w:link w:val="Saludo"/>
    <w:uiPriority w:val="11"/>
    <w:semiHidden/>
    <w:rPr>
      <w:sz w:val="20"/>
    </w:rPr>
  </w:style>
  <w:style w:type="paragraph" w:styleId="Firma">
    <w:name w:val="Signature"/>
    <w:basedOn w:val="Normal"/>
    <w:link w:val="FirmaCar"/>
    <w:uiPriority w:val="11"/>
    <w:semiHidden/>
    <w:unhideWhenUsed/>
    <w:pPr>
      <w:ind w:left="4320"/>
    </w:pPr>
  </w:style>
  <w:style w:type="character" w:customStyle="1" w:styleId="FirmaCar">
    <w:name w:val="Firma Car"/>
    <w:basedOn w:val="Fuentedeprrafopredeter"/>
    <w:link w:val="Firma"/>
    <w:uiPriority w:val="11"/>
    <w:semiHidden/>
    <w:rPr>
      <w:sz w:val="20"/>
    </w:rPr>
  </w:style>
  <w:style w:type="paragraph" w:styleId="Textoconsangra">
    <w:name w:val="table of authorities"/>
    <w:basedOn w:val="Normal"/>
    <w:next w:val="Normal"/>
    <w:uiPriority w:val="11"/>
    <w:semiHidden/>
    <w:unhideWhenUsed/>
    <w:pPr>
      <w:ind w:left="200" w:hanging="200"/>
    </w:pPr>
  </w:style>
  <w:style w:type="paragraph" w:styleId="Tabladeilustraciones">
    <w:name w:val="table of figures"/>
    <w:basedOn w:val="Normal"/>
    <w:next w:val="Normal"/>
    <w:uiPriority w:val="11"/>
    <w:semiHidden/>
    <w:unhideWhenUsed/>
  </w:style>
  <w:style w:type="paragraph" w:styleId="Encabezadodelista">
    <w:name w:val="toa heading"/>
    <w:basedOn w:val="Normal"/>
    <w:next w:val="Normal"/>
    <w:uiPriority w:val="11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11"/>
    <w:semiHidden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11"/>
    <w:semiHidden/>
    <w:unhideWhenUsed/>
    <w:pPr>
      <w:spacing w:after="100"/>
      <w:ind w:left="200"/>
    </w:pPr>
  </w:style>
  <w:style w:type="paragraph" w:styleId="TDC3">
    <w:name w:val="toc 3"/>
    <w:basedOn w:val="Normal"/>
    <w:next w:val="Normal"/>
    <w:autoRedefine/>
    <w:uiPriority w:val="11"/>
    <w:semiHidden/>
    <w:unhideWhenUsed/>
    <w:pPr>
      <w:spacing w:after="100"/>
      <w:ind w:left="400"/>
    </w:pPr>
  </w:style>
  <w:style w:type="paragraph" w:styleId="TDC4">
    <w:name w:val="toc 4"/>
    <w:basedOn w:val="Normal"/>
    <w:next w:val="Normal"/>
    <w:autoRedefine/>
    <w:uiPriority w:val="11"/>
    <w:semiHidden/>
    <w:unhideWhenUsed/>
    <w:pPr>
      <w:spacing w:after="100"/>
      <w:ind w:left="600"/>
    </w:pPr>
  </w:style>
  <w:style w:type="paragraph" w:styleId="TDC5">
    <w:name w:val="toc 5"/>
    <w:basedOn w:val="Normal"/>
    <w:next w:val="Normal"/>
    <w:autoRedefine/>
    <w:uiPriority w:val="11"/>
    <w:semiHidden/>
    <w:unhideWhenUsed/>
    <w:pPr>
      <w:spacing w:after="100"/>
      <w:ind w:left="800"/>
    </w:pPr>
  </w:style>
  <w:style w:type="paragraph" w:styleId="TDC6">
    <w:name w:val="toc 6"/>
    <w:basedOn w:val="Normal"/>
    <w:next w:val="Normal"/>
    <w:autoRedefine/>
    <w:uiPriority w:val="11"/>
    <w:semiHidden/>
    <w:unhideWhenUsed/>
    <w:pPr>
      <w:spacing w:after="100"/>
      <w:ind w:left="1000"/>
    </w:pPr>
  </w:style>
  <w:style w:type="paragraph" w:styleId="TDC7">
    <w:name w:val="toc 7"/>
    <w:basedOn w:val="Normal"/>
    <w:next w:val="Normal"/>
    <w:autoRedefine/>
    <w:uiPriority w:val="11"/>
    <w:semiHidden/>
    <w:unhideWhenUsed/>
    <w:pPr>
      <w:spacing w:after="100"/>
      <w:ind w:left="1200"/>
    </w:pPr>
  </w:style>
  <w:style w:type="paragraph" w:styleId="TDC8">
    <w:name w:val="toc 8"/>
    <w:basedOn w:val="Normal"/>
    <w:next w:val="Normal"/>
    <w:autoRedefine/>
    <w:uiPriority w:val="11"/>
    <w:semiHidden/>
    <w:unhideWhenUsed/>
    <w:pPr>
      <w:spacing w:after="100"/>
      <w:ind w:left="1400"/>
    </w:pPr>
  </w:style>
  <w:style w:type="paragraph" w:styleId="TDC9">
    <w:name w:val="toc 9"/>
    <w:basedOn w:val="Normal"/>
    <w:next w:val="Normal"/>
    <w:autoRedefine/>
    <w:uiPriority w:val="11"/>
    <w:semiHidden/>
    <w:unhideWhenUsed/>
    <w:pPr>
      <w:spacing w:after="100"/>
      <w:ind w:left="1600"/>
    </w:pPr>
  </w:style>
  <w:style w:type="paragraph" w:styleId="TtuloTDC">
    <w:name w:val="TOC Heading"/>
    <w:basedOn w:val="Ttulo1"/>
    <w:next w:val="Normal"/>
    <w:uiPriority w:val="11"/>
    <w:semiHidden/>
    <w:unhideWhenUsed/>
    <w:qFormat/>
    <w:pPr>
      <w:outlineLvl w:val="9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Acontecimientos-Oscuro">
    <w:name w:val="Acontecimientos - Oscuro"/>
    <w:basedOn w:val="Normal"/>
    <w:uiPriority w:val="5"/>
    <w:qFormat/>
    <w:pPr>
      <w:spacing w:before="60" w:after="60" w:line="264" w:lineRule="auto"/>
    </w:pPr>
    <w:rPr>
      <w:b/>
      <w:color w:val="D58CD3" w:themeColor="accent1" w:themeTint="66"/>
    </w:rPr>
  </w:style>
  <w:style w:type="paragraph" w:styleId="Sinespaciado">
    <w:name w:val="No Spacing"/>
    <w:uiPriority w:val="98"/>
    <w:qFormat/>
    <w:pPr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g01\AppData\Roaming\Microsoft\Plantillas\Calendario%20de%20actividades.dotm" TargetMode="External"/></Relationships>
</file>

<file path=word/theme/theme1.xml><?xml version="1.0" encoding="utf-8"?>
<a:theme xmlns:a="http://schemas.openxmlformats.org/drawingml/2006/main" name="Office Theme">
  <a:themeElements>
    <a:clrScheme name="Event Calendar">
      <a:dk1>
        <a:sysClr val="windowText" lastClr="000000"/>
      </a:dk1>
      <a:lt1>
        <a:sysClr val="window" lastClr="FFFFFF"/>
      </a:lt1>
      <a:dk2>
        <a:srgbClr val="606060"/>
      </a:dk2>
      <a:lt2>
        <a:srgbClr val="E6E6E6"/>
      </a:lt2>
      <a:accent1>
        <a:srgbClr val="592057"/>
      </a:accent1>
      <a:accent2>
        <a:srgbClr val="85C1C8"/>
      </a:accent2>
      <a:accent3>
        <a:srgbClr val="9DBFA3"/>
      </a:accent3>
      <a:accent4>
        <a:srgbClr val="C6B592"/>
      </a:accent4>
      <a:accent5>
        <a:srgbClr val="744D2A"/>
      </a:accent5>
      <a:accent6>
        <a:srgbClr val="293E00"/>
      </a:accent6>
      <a:hlink>
        <a:srgbClr val="003353"/>
      </a:hlink>
      <a:folHlink>
        <a:srgbClr val="473500"/>
      </a:folHlink>
    </a:clrScheme>
    <a:fontScheme name="Event Calendar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14.xml><?xml version="1.0" encoding="utf-8"?>
<customUI xmlns="http://schemas.microsoft.com/office/2009/07/customui" onLoad="Ribbon_Load">
  <ribbon>
    <tabs>
      <tab id="customTab" label="Calendario" insertBeforeMso="TabHome">
        <group id="Calendar" label="Calendario">
          <button id="NewDates" visible="true" size="large" label="Seleccionar nuevas fechas" keytip="D" screentip="Seleccione un mes y un año nuevos para este calendario." onAction="CustomizeCalendar" imageMso="CalendarMonthDetailsSplitButton"/>
        </group>
        <group id="Themes" label="Temas">
          <gallery idMso="ThemesGallery" visible="true" size="large"/>
          <gallery idMso="ThemeColorsGallery" visible="true" size="large"/>
          <gallery idMso="ThemeFontsGallery" visible="true" size="large"/>
        </group>
      </tab>
    </tabs>
  </ribbon>
</customUI>
</file>

<file path=docProps/app.xml><?xml version="1.0" encoding="utf-8"?>
<Properties xmlns="http://schemas.openxmlformats.org/officeDocument/2006/extended-properties" xmlns:vt="http://schemas.openxmlformats.org/officeDocument/2006/docPropsVTypes">
  <Template>Calendario de actividades</Template>
  <TotalTime>79</TotalTime>
  <Pages>1</Pages>
  <Words>458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oficios Edif. Card.</dc:creator>
  <cp:keywords/>
  <dc:description/>
  <cp:lastModifiedBy>Roy</cp:lastModifiedBy>
  <cp:revision>2</cp:revision>
  <dcterms:created xsi:type="dcterms:W3CDTF">2025-11-07T15:47:00Z</dcterms:created>
  <dcterms:modified xsi:type="dcterms:W3CDTF">2025-11-07T19:42:00Z</dcterms:modified>
  <cp:category/>
</cp:coreProperties>
</file>