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5B" w:rsidRDefault="002F7A5B" w:rsidP="002F7A5B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</w:p>
    <w:p w:rsidR="002F7A5B" w:rsidRDefault="002F7A5B" w:rsidP="002F7A5B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</w:p>
    <w:p w:rsidR="002F7A5B" w:rsidRDefault="002F7A5B" w:rsidP="002F7A5B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</w:p>
    <w:p w:rsidR="002F7A5B" w:rsidRDefault="002F7A5B" w:rsidP="002F7A5B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AGENDA MENSUAL</w:t>
      </w:r>
    </w:p>
    <w:p w:rsidR="002F7A5B" w:rsidRPr="002F7A5B" w:rsidRDefault="002F7A5B" w:rsidP="002F7A5B">
      <w:pPr>
        <w:spacing w:after="20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DIRECCION DE PADRON, LICENCIAS Y REGLAMENTOS</w:t>
      </w:r>
    </w:p>
    <w:p w:rsidR="002F7A5B" w:rsidRDefault="002F7A5B" w:rsidP="002F7A5B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31 de </w:t>
      </w:r>
      <w:r>
        <w:rPr>
          <w:rFonts w:eastAsiaTheme="minorEastAsia"/>
          <w:sz w:val="24"/>
          <w:szCs w:val="24"/>
          <w:lang w:eastAsia="es-MX"/>
        </w:rPr>
        <w:t>ENERO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Se realiza de manera ordinaria mesa de trabajo de inicio de actividades, con la finalidad de destinar las actividades correspondientes al personal  a cargo de esta dependencia.</w:t>
      </w:r>
    </w:p>
    <w:p w:rsidR="002F7A5B" w:rsidRDefault="002F7A5B" w:rsidP="002F7A5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15 de </w:t>
      </w:r>
      <w:r>
        <w:rPr>
          <w:rFonts w:eastAsiaTheme="minorEastAsia"/>
          <w:sz w:val="24"/>
          <w:szCs w:val="24"/>
          <w:lang w:eastAsia="es-MX"/>
        </w:rPr>
        <w:t>ENERO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Inspección de rutina con visitas a los negocios supervisando el cumplimiento de las normas y reglamentos.</w:t>
      </w:r>
    </w:p>
    <w:p w:rsidR="002F7A5B" w:rsidRDefault="002F7A5B" w:rsidP="002F7A5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16 al 31 </w:t>
      </w:r>
      <w:r>
        <w:rPr>
          <w:rFonts w:eastAsiaTheme="minorEastAsia"/>
          <w:sz w:val="24"/>
          <w:szCs w:val="24"/>
          <w:lang w:eastAsia="es-MX"/>
        </w:rPr>
        <w:t>ENERO</w:t>
      </w:r>
      <w:r>
        <w:rPr>
          <w:rFonts w:eastAsiaTheme="minorEastAsia"/>
          <w:sz w:val="24"/>
          <w:szCs w:val="24"/>
          <w:lang w:eastAsia="es-MX"/>
        </w:rPr>
        <w:t xml:space="preserve"> del 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Inspección a los negocios, industria y prestación de servicios para verificar y cuenten con su licencia municipal correspondiente a su giro, así como tengan vigente su refrendo del año en curso.</w:t>
      </w:r>
    </w:p>
    <w:p w:rsidR="002F7A5B" w:rsidRDefault="002F7A5B" w:rsidP="002F7A5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31 de </w:t>
      </w:r>
      <w:r>
        <w:rPr>
          <w:rFonts w:eastAsiaTheme="minorEastAsia"/>
          <w:sz w:val="24"/>
          <w:szCs w:val="24"/>
          <w:lang w:eastAsia="es-MX"/>
        </w:rPr>
        <w:t>ENERO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Atender reportes ciudadanos por el mal funcionamiento o que infrinjan las normas y reglamentos.</w:t>
      </w:r>
    </w:p>
    <w:p w:rsidR="002F7A5B" w:rsidRDefault="002F7A5B" w:rsidP="002F7A5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31 de </w:t>
      </w:r>
      <w:r>
        <w:rPr>
          <w:rFonts w:eastAsiaTheme="minorEastAsia"/>
          <w:sz w:val="24"/>
          <w:szCs w:val="24"/>
          <w:lang w:eastAsia="es-MX"/>
        </w:rPr>
        <w:t>ENERO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Aplicación de sanciones correspondientes por incumplimiento a las normas y reglamentos.</w:t>
      </w:r>
    </w:p>
    <w:p w:rsidR="002F7A5B" w:rsidRDefault="002F7A5B" w:rsidP="002F7A5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31 de </w:t>
      </w:r>
      <w:r>
        <w:rPr>
          <w:rFonts w:eastAsiaTheme="minorEastAsia"/>
          <w:sz w:val="24"/>
          <w:szCs w:val="24"/>
          <w:lang w:eastAsia="es-MX"/>
        </w:rPr>
        <w:t>ENERO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Se realiza de forma ordinaria la verificación del giro restringido (venta de bebidas alcohólicas) por los turnos matutino, vespertino y nocturno con la finalidad de que prevalezca el orden, las buenas prácticas de su establecimiento, así como el sano esparcimiento de los ciudadanos, y los horarios correspondientes de acuerdo a su licencia municipal.</w:t>
      </w:r>
    </w:p>
    <w:p w:rsidR="002F7A5B" w:rsidRDefault="002F7A5B" w:rsidP="002F7A5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Fechas 08, 15, 22 y 29 de </w:t>
      </w:r>
      <w:r>
        <w:rPr>
          <w:rFonts w:eastAsiaTheme="minorEastAsia"/>
          <w:sz w:val="24"/>
          <w:szCs w:val="24"/>
          <w:lang w:eastAsia="es-MX"/>
        </w:rPr>
        <w:t>ENERO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Mantener actualizado el padrón de licencias municipales.</w:t>
      </w:r>
    </w:p>
    <w:p w:rsidR="002F7A5B" w:rsidRDefault="002F7A5B" w:rsidP="002F7A5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Fechas 05, 12, 19 y 26 de </w:t>
      </w:r>
      <w:r>
        <w:rPr>
          <w:rFonts w:eastAsiaTheme="minorEastAsia"/>
          <w:sz w:val="24"/>
          <w:szCs w:val="24"/>
          <w:lang w:eastAsia="es-MX"/>
        </w:rPr>
        <w:t>ENERO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Dar cuenta al departamento de Ingresos municipales sobre las licencias municipales.</w:t>
      </w:r>
    </w:p>
    <w:p w:rsidR="002F7A5B" w:rsidRDefault="002F7A5B" w:rsidP="002F7A5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31 de </w:t>
      </w:r>
      <w:r>
        <w:rPr>
          <w:rFonts w:eastAsiaTheme="minorEastAsia"/>
          <w:sz w:val="24"/>
          <w:szCs w:val="24"/>
          <w:lang w:eastAsia="es-MX"/>
        </w:rPr>
        <w:t>ENERO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Elaborar y emitir permisos paras las fiestas particulares.</w:t>
      </w:r>
    </w:p>
    <w:p w:rsidR="002F7A5B" w:rsidRDefault="002F7A5B" w:rsidP="002F7A5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31 de </w:t>
      </w:r>
      <w:r>
        <w:rPr>
          <w:rFonts w:eastAsiaTheme="minorEastAsia"/>
          <w:sz w:val="24"/>
          <w:szCs w:val="24"/>
          <w:lang w:eastAsia="es-MX"/>
        </w:rPr>
        <w:t>ENERO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 xml:space="preserve">; Emitir autorizaciones provisionales para comerciantes en la localidad. </w:t>
      </w:r>
    </w:p>
    <w:p w:rsidR="002F7A5B" w:rsidRDefault="002F7A5B" w:rsidP="002F7A5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31 de </w:t>
      </w:r>
      <w:r>
        <w:rPr>
          <w:rFonts w:eastAsiaTheme="minorEastAsia"/>
          <w:sz w:val="24"/>
          <w:szCs w:val="24"/>
          <w:lang w:eastAsia="es-MX"/>
        </w:rPr>
        <w:t>ENERO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; Servicios de información y apoyo a los ciudadanos para la obtención de una licencia municipal.</w:t>
      </w: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bookmarkStart w:id="0" w:name="_GoBack"/>
      <w:bookmarkEnd w:id="0"/>
    </w:p>
    <w:p w:rsidR="002F7A5B" w:rsidRDefault="002F7A5B" w:rsidP="002F7A5B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Todo lo expuesto en los lineamientos de este documento de manera particular y general, así como actividades no planeadas pero que están contempladas en la Ley de Ingresos Municipales Ocotlán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, y en correlación con el Bando de Policía y Buen Gobierno, las cuales nos facultan y nos rigen para ponerlas en práctica de forma ordinaria en el día a día.</w:t>
      </w:r>
    </w:p>
    <w:p w:rsidR="002F7A5B" w:rsidRDefault="002F7A5B" w:rsidP="002F7A5B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OCOTLÁN, JALISCO A 31 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ENERO</w:t>
      </w:r>
      <w:r>
        <w:rPr>
          <w:rFonts w:eastAsiaTheme="minorEastAsia"/>
          <w:sz w:val="24"/>
          <w:szCs w:val="24"/>
          <w:lang w:eastAsia="es-MX"/>
        </w:rPr>
        <w:t xml:space="preserve"> DEL </w:t>
      </w:r>
      <w:r>
        <w:rPr>
          <w:rFonts w:eastAsiaTheme="minorEastAsia"/>
          <w:sz w:val="24"/>
          <w:szCs w:val="24"/>
          <w:lang w:eastAsia="es-MX"/>
        </w:rPr>
        <w:t>2025</w:t>
      </w:r>
      <w:r>
        <w:rPr>
          <w:rFonts w:eastAsiaTheme="minorEastAsia"/>
          <w:sz w:val="24"/>
          <w:szCs w:val="24"/>
          <w:lang w:eastAsia="es-MX"/>
        </w:rPr>
        <w:t>.</w:t>
      </w:r>
    </w:p>
    <w:p w:rsidR="002F7A5B" w:rsidRDefault="002F7A5B" w:rsidP="002F7A5B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200" w:line="276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2F7A5B" w:rsidRDefault="002F7A5B" w:rsidP="002F7A5B">
      <w:pPr>
        <w:spacing w:after="0"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C. </w:t>
      </w:r>
      <w:r>
        <w:rPr>
          <w:rFonts w:eastAsiaTheme="minorEastAsia"/>
          <w:sz w:val="24"/>
          <w:szCs w:val="24"/>
          <w:lang w:eastAsia="es-MX"/>
        </w:rPr>
        <w:t>SERGIO ANTONIO AGUILAR NUÑEZ</w:t>
      </w:r>
      <w:r>
        <w:rPr>
          <w:rFonts w:eastAsiaTheme="minorEastAsia"/>
          <w:sz w:val="24"/>
          <w:szCs w:val="24"/>
          <w:lang w:eastAsia="es-MX"/>
        </w:rPr>
        <w:t>.</w:t>
      </w:r>
    </w:p>
    <w:p w:rsidR="002F7A5B" w:rsidRDefault="002F7A5B" w:rsidP="002F7A5B">
      <w:pPr>
        <w:spacing w:after="0"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DIRECTOR DE PADRON, LICENCIAS Y REGLAMENTOS.</w:t>
      </w:r>
    </w:p>
    <w:p w:rsidR="002F7A5B" w:rsidRDefault="002F7A5B" w:rsidP="002F7A5B">
      <w:pPr>
        <w:spacing w:after="0"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‘’2025, AÑO DE LA ESCARAMUZA CHARRA DE OCOTLAN, JALISCO´´</w:t>
      </w:r>
    </w:p>
    <w:p w:rsidR="002F7A5B" w:rsidRDefault="002F7A5B" w:rsidP="002F7A5B">
      <w:pPr>
        <w:spacing w:after="200" w:line="276" w:lineRule="auto"/>
        <w:rPr>
          <w:rFonts w:eastAsiaTheme="minorEastAsia"/>
          <w:lang w:eastAsia="es-MX"/>
        </w:rPr>
      </w:pPr>
    </w:p>
    <w:p w:rsidR="002F7A5B" w:rsidRDefault="002F7A5B" w:rsidP="002F7A5B">
      <w:pPr>
        <w:spacing w:after="200" w:line="276" w:lineRule="auto"/>
        <w:rPr>
          <w:rFonts w:eastAsiaTheme="minorEastAsia"/>
          <w:lang w:eastAsia="es-MX"/>
        </w:rPr>
      </w:pPr>
    </w:p>
    <w:p w:rsidR="002F7A5B" w:rsidRDefault="002F7A5B" w:rsidP="002F7A5B">
      <w:pPr>
        <w:spacing w:after="200" w:line="276" w:lineRule="auto"/>
        <w:rPr>
          <w:rFonts w:eastAsiaTheme="minorEastAsia"/>
          <w:lang w:eastAsia="es-MX"/>
        </w:rPr>
      </w:pPr>
    </w:p>
    <w:p w:rsidR="002F7A5B" w:rsidRDefault="002F7A5B" w:rsidP="002F7A5B">
      <w:pPr>
        <w:spacing w:after="200" w:line="276" w:lineRule="auto"/>
        <w:rPr>
          <w:rFonts w:eastAsiaTheme="minorEastAsia"/>
          <w:lang w:eastAsia="es-MX"/>
        </w:rPr>
      </w:pPr>
    </w:p>
    <w:p w:rsidR="002F7A5B" w:rsidRDefault="002F7A5B" w:rsidP="002F7A5B">
      <w:pPr>
        <w:spacing w:after="200" w:line="276" w:lineRule="auto"/>
        <w:rPr>
          <w:rFonts w:eastAsiaTheme="minorEastAsia"/>
          <w:lang w:eastAsia="es-MX"/>
        </w:rPr>
      </w:pPr>
    </w:p>
    <w:p w:rsidR="002F7A5B" w:rsidRDefault="002F7A5B" w:rsidP="002F7A5B">
      <w:pPr>
        <w:spacing w:after="200" w:line="276" w:lineRule="auto"/>
      </w:pPr>
    </w:p>
    <w:p w:rsidR="002F7A5B" w:rsidRDefault="002F7A5B" w:rsidP="002F7A5B">
      <w:pPr>
        <w:spacing w:after="200" w:line="276" w:lineRule="auto"/>
      </w:pPr>
    </w:p>
    <w:p w:rsidR="002F7A5B" w:rsidRDefault="002F7A5B" w:rsidP="002F7A5B">
      <w:pPr>
        <w:spacing w:after="200" w:line="276" w:lineRule="auto"/>
      </w:pPr>
    </w:p>
    <w:p w:rsidR="002F7A5B" w:rsidRDefault="002F7A5B" w:rsidP="002F7A5B">
      <w:pPr>
        <w:spacing w:after="200" w:line="276" w:lineRule="auto"/>
      </w:pPr>
    </w:p>
    <w:p w:rsidR="00405485" w:rsidRDefault="00405485"/>
    <w:sectPr w:rsidR="00405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BBC"/>
    <w:multiLevelType w:val="hybridMultilevel"/>
    <w:tmpl w:val="A23C4F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5B"/>
    <w:rsid w:val="000023DF"/>
    <w:rsid w:val="002F7A5B"/>
    <w:rsid w:val="0040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5B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5B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cp:lastPrinted>2025-02-04T20:06:00Z</cp:lastPrinted>
  <dcterms:created xsi:type="dcterms:W3CDTF">2025-02-04T19:55:00Z</dcterms:created>
  <dcterms:modified xsi:type="dcterms:W3CDTF">2025-02-04T20:20:00Z</dcterms:modified>
</cp:coreProperties>
</file>