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  <w:tblCaption w:val="Diseño de tabla"/>
      </w:tblPr>
      <w:tblGrid>
        <w:gridCol w:w="10800"/>
      </w:tblGrid>
      <w:tr w:rsidR="00EA415B" w:rsidRPr="00A62E28" w14:paraId="07F7AEDD" w14:textId="77777777" w:rsidTr="008B3E90">
        <w:tc>
          <w:tcPr>
            <w:tcW w:w="10466" w:type="dxa"/>
            <w:tcBorders>
              <w:top w:val="single" w:sz="1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21FD1E5" w14:textId="59C418B4" w:rsidR="00965A29" w:rsidRPr="00965A29" w:rsidRDefault="00965A29" w:rsidP="00965A29">
            <w:pPr>
              <w:pStyle w:val="Subttulo"/>
              <w:jc w:val="center"/>
              <w:rPr>
                <w:color w:val="auto"/>
                <w:sz w:val="36"/>
                <w:szCs w:val="36"/>
              </w:rPr>
            </w:pPr>
            <w:r w:rsidRPr="00965A29">
              <w:rPr>
                <w:color w:val="auto"/>
                <w:sz w:val="36"/>
                <w:szCs w:val="36"/>
              </w:rPr>
              <w:t>SEPTIEMBRE 2026</w:t>
            </w:r>
          </w:p>
          <w:p w14:paraId="6F360F59" w14:textId="08EE898E" w:rsidR="00EA415B" w:rsidRPr="00165A02" w:rsidRDefault="00965A29">
            <w:pPr>
              <w:pStyle w:val="Subttulo"/>
            </w:pPr>
            <w:r w:rsidRPr="00165A02">
              <w:rPr>
                <w:color w:val="auto"/>
                <w:sz w:val="32"/>
                <w:szCs w:val="32"/>
              </w:rPr>
              <w:t>REGIDORA: BERTHA ALICIA CASTELLANOS SALCEDO</w:t>
            </w:r>
          </w:p>
        </w:tc>
      </w:tr>
    </w:tbl>
    <w:tbl>
      <w:tblPr>
        <w:tblStyle w:val="Tablanormal4"/>
        <w:tblW w:w="789" w:type="pct"/>
        <w:tblLayout w:type="fixed"/>
        <w:tblCellMar>
          <w:top w:w="288" w:type="dxa"/>
          <w:left w:w="115" w:type="dxa"/>
          <w:bottom w:w="288" w:type="dxa"/>
          <w:right w:w="115" w:type="dxa"/>
        </w:tblCellMar>
        <w:tblLook w:val="0600" w:firstRow="0" w:lastRow="0" w:firstColumn="0" w:lastColumn="0" w:noHBand="1" w:noVBand="1"/>
        <w:tblCaption w:val="Diseño de tabla"/>
      </w:tblPr>
      <w:tblGrid>
        <w:gridCol w:w="752"/>
        <w:gridCol w:w="476"/>
        <w:gridCol w:w="476"/>
      </w:tblGrid>
      <w:tr w:rsidR="00165A02" w:rsidRPr="00A62E28" w14:paraId="6CF6C762" w14:textId="489F976C" w:rsidTr="00165A02">
        <w:trPr>
          <w:trHeight w:hRule="exact" w:val="142"/>
        </w:trPr>
        <w:tc>
          <w:tcPr>
            <w:tcW w:w="729" w:type="dxa"/>
            <w:tcMar>
              <w:left w:w="403" w:type="dxa"/>
            </w:tcMar>
          </w:tcPr>
          <w:p w14:paraId="377A8D3C" w14:textId="65C7FEE9" w:rsidR="00165A02" w:rsidRPr="00A62E28" w:rsidRDefault="00165A02">
            <w:pPr>
              <w:pStyle w:val="Textoindependiente"/>
            </w:pPr>
          </w:p>
        </w:tc>
        <w:tc>
          <w:tcPr>
            <w:tcW w:w="461" w:type="dxa"/>
          </w:tcPr>
          <w:p w14:paraId="738914FB" w14:textId="353FA5CA" w:rsidR="00165A02" w:rsidRPr="00A62E28" w:rsidRDefault="00165A02" w:rsidP="00965A29">
            <w:pPr>
              <w:pStyle w:val="Das"/>
            </w:pPr>
          </w:p>
        </w:tc>
        <w:tc>
          <w:tcPr>
            <w:tcW w:w="461" w:type="dxa"/>
          </w:tcPr>
          <w:p w14:paraId="2D80E772" w14:textId="77777777" w:rsidR="00165A02" w:rsidRPr="00A62E28" w:rsidRDefault="00165A02" w:rsidP="00965A29">
            <w:pPr>
              <w:pStyle w:val="Das"/>
            </w:pPr>
          </w:p>
        </w:tc>
      </w:tr>
    </w:tbl>
    <w:tbl>
      <w:tblPr>
        <w:tblStyle w:val="Tabladecalendario"/>
        <w:tblW w:w="5000" w:type="pct"/>
        <w:tblLook w:val="0420" w:firstRow="1" w:lastRow="0" w:firstColumn="0" w:lastColumn="0" w:noHBand="0" w:noVBand="1"/>
        <w:tblCaption w:val="Diseño de tabla"/>
      </w:tblPr>
      <w:tblGrid>
        <w:gridCol w:w="1170"/>
        <w:gridCol w:w="1525"/>
        <w:gridCol w:w="1724"/>
        <w:gridCol w:w="1671"/>
        <w:gridCol w:w="1485"/>
        <w:gridCol w:w="1485"/>
        <w:gridCol w:w="1724"/>
      </w:tblGrid>
      <w:tr w:rsidR="00EE67AB" w:rsidRPr="00A62E28" w14:paraId="1480C84B" w14:textId="77777777" w:rsidTr="00EA41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b/>
              <w:bCs/>
              <w:color w:val="auto"/>
              <w:sz w:val="22"/>
              <w:szCs w:val="32"/>
            </w:rPr>
            <w:id w:val="2085032416"/>
            <w:placeholder>
              <w:docPart w:val="65BC68070B9C4F9D98523E4A33EFB96A"/>
            </w:placeholder>
            <w:temporary/>
            <w:showingPlcHdr/>
            <w15:appearance w15:val="hidden"/>
          </w:sdtPr>
          <w:sdtContent>
            <w:tc>
              <w:tcPr>
                <w:tcW w:w="1536" w:type="dxa"/>
              </w:tcPr>
              <w:p w14:paraId="524BF183" w14:textId="77777777" w:rsidR="00EA415B" w:rsidRPr="00FD1ECC" w:rsidRDefault="0095784C">
                <w:pPr>
                  <w:pStyle w:val="Das"/>
                  <w:rPr>
                    <w:b/>
                    <w:bCs/>
                    <w:color w:val="auto"/>
                    <w:sz w:val="22"/>
                    <w:szCs w:val="32"/>
                  </w:rPr>
                </w:pPr>
                <w:r w:rsidRPr="00FD1ECC">
                  <w:rPr>
                    <w:b/>
                    <w:bCs/>
                    <w:color w:val="auto"/>
                    <w:sz w:val="22"/>
                    <w:szCs w:val="32"/>
                    <w:lang w:bidi="es-ES"/>
                  </w:rPr>
                  <w:t>Lunes</w:t>
                </w:r>
              </w:p>
            </w:tc>
          </w:sdtContent>
        </w:sdt>
        <w:tc>
          <w:tcPr>
            <w:tcW w:w="1538" w:type="dxa"/>
          </w:tcPr>
          <w:p w14:paraId="467D129E" w14:textId="77777777" w:rsidR="00EA415B" w:rsidRPr="00FD1ECC" w:rsidRDefault="00000000">
            <w:pPr>
              <w:pStyle w:val="Das"/>
              <w:rPr>
                <w:b/>
                <w:bCs/>
                <w:color w:val="auto"/>
                <w:sz w:val="22"/>
                <w:szCs w:val="32"/>
              </w:rPr>
            </w:pPr>
            <w:sdt>
              <w:sdtPr>
                <w:rPr>
                  <w:b/>
                  <w:bCs/>
                  <w:color w:val="auto"/>
                  <w:sz w:val="22"/>
                  <w:szCs w:val="32"/>
                </w:rPr>
                <w:id w:val="2141225648"/>
                <w:placeholder>
                  <w:docPart w:val="DC860B67A334446C8F04E6E70409C5B5"/>
                </w:placeholder>
                <w:temporary/>
                <w:showingPlcHdr/>
                <w15:appearance w15:val="hidden"/>
              </w:sdtPr>
              <w:sdtContent>
                <w:r w:rsidR="0095784C" w:rsidRPr="00FD1ECC">
                  <w:rPr>
                    <w:b/>
                    <w:bCs/>
                    <w:color w:val="auto"/>
                    <w:sz w:val="22"/>
                    <w:szCs w:val="32"/>
                    <w:lang w:bidi="es-ES"/>
                  </w:rPr>
                  <w:t>Martes</w:t>
                </w:r>
              </w:sdtContent>
            </w:sdt>
          </w:p>
        </w:tc>
        <w:tc>
          <w:tcPr>
            <w:tcW w:w="1540" w:type="dxa"/>
          </w:tcPr>
          <w:p w14:paraId="4740240B" w14:textId="77777777" w:rsidR="00EA415B" w:rsidRPr="00FD1ECC" w:rsidRDefault="00000000">
            <w:pPr>
              <w:pStyle w:val="Das"/>
              <w:rPr>
                <w:b/>
                <w:bCs/>
                <w:color w:val="auto"/>
                <w:sz w:val="22"/>
                <w:szCs w:val="32"/>
              </w:rPr>
            </w:pPr>
            <w:sdt>
              <w:sdtPr>
                <w:rPr>
                  <w:b/>
                  <w:bCs/>
                  <w:color w:val="auto"/>
                  <w:sz w:val="22"/>
                  <w:szCs w:val="32"/>
                </w:rPr>
                <w:id w:val="-225834277"/>
                <w:placeholder>
                  <w:docPart w:val="F1CA5A16D7964F4D9F91A5E1CED2865B"/>
                </w:placeholder>
                <w:temporary/>
                <w:showingPlcHdr/>
                <w15:appearance w15:val="hidden"/>
              </w:sdtPr>
              <w:sdtContent>
                <w:r w:rsidR="0095784C" w:rsidRPr="00FD1ECC">
                  <w:rPr>
                    <w:b/>
                    <w:bCs/>
                    <w:color w:val="auto"/>
                    <w:sz w:val="22"/>
                    <w:szCs w:val="32"/>
                    <w:lang w:bidi="es-ES"/>
                  </w:rPr>
                  <w:t>Miércoles</w:t>
                </w:r>
              </w:sdtContent>
            </w:sdt>
          </w:p>
        </w:tc>
        <w:tc>
          <w:tcPr>
            <w:tcW w:w="1552" w:type="dxa"/>
          </w:tcPr>
          <w:p w14:paraId="02B3A260" w14:textId="77777777" w:rsidR="00EA415B" w:rsidRPr="00FD1ECC" w:rsidRDefault="00000000">
            <w:pPr>
              <w:pStyle w:val="Das"/>
              <w:rPr>
                <w:b/>
                <w:bCs/>
                <w:color w:val="auto"/>
                <w:sz w:val="22"/>
                <w:szCs w:val="32"/>
              </w:rPr>
            </w:pPr>
            <w:sdt>
              <w:sdtPr>
                <w:rPr>
                  <w:b/>
                  <w:bCs/>
                  <w:color w:val="auto"/>
                  <w:sz w:val="22"/>
                  <w:szCs w:val="32"/>
                </w:rPr>
                <w:id w:val="-1121838800"/>
                <w:placeholder>
                  <w:docPart w:val="C1BA2DE2088A4750989841C7DE9EB000"/>
                </w:placeholder>
                <w:temporary/>
                <w:showingPlcHdr/>
                <w15:appearance w15:val="hidden"/>
              </w:sdtPr>
              <w:sdtContent>
                <w:r w:rsidR="0095784C" w:rsidRPr="00FD1ECC">
                  <w:rPr>
                    <w:b/>
                    <w:bCs/>
                    <w:color w:val="auto"/>
                    <w:sz w:val="22"/>
                    <w:szCs w:val="32"/>
                    <w:lang w:bidi="es-ES"/>
                  </w:rPr>
                  <w:t>Jueves</w:t>
                </w:r>
              </w:sdtContent>
            </w:sdt>
          </w:p>
        </w:tc>
        <w:tc>
          <w:tcPr>
            <w:tcW w:w="1543" w:type="dxa"/>
          </w:tcPr>
          <w:p w14:paraId="4068F153" w14:textId="77777777" w:rsidR="00EA415B" w:rsidRPr="00FD1ECC" w:rsidRDefault="00000000">
            <w:pPr>
              <w:pStyle w:val="Das"/>
              <w:rPr>
                <w:b/>
                <w:bCs/>
                <w:color w:val="auto"/>
                <w:sz w:val="22"/>
                <w:szCs w:val="32"/>
              </w:rPr>
            </w:pPr>
            <w:sdt>
              <w:sdtPr>
                <w:rPr>
                  <w:b/>
                  <w:bCs/>
                  <w:color w:val="auto"/>
                  <w:sz w:val="22"/>
                  <w:szCs w:val="32"/>
                </w:rPr>
                <w:id w:val="-1805692476"/>
                <w:placeholder>
                  <w:docPart w:val="BBB2475445834D6DB059E006BEC15961"/>
                </w:placeholder>
                <w:temporary/>
                <w:showingPlcHdr/>
                <w15:appearance w15:val="hidden"/>
              </w:sdtPr>
              <w:sdtContent>
                <w:r w:rsidR="0095784C" w:rsidRPr="00FD1ECC">
                  <w:rPr>
                    <w:b/>
                    <w:bCs/>
                    <w:color w:val="auto"/>
                    <w:sz w:val="22"/>
                    <w:szCs w:val="32"/>
                    <w:lang w:bidi="es-ES"/>
                  </w:rPr>
                  <w:t>Viernes</w:t>
                </w:r>
              </w:sdtContent>
            </w:sdt>
          </w:p>
        </w:tc>
        <w:tc>
          <w:tcPr>
            <w:tcW w:w="1533" w:type="dxa"/>
          </w:tcPr>
          <w:p w14:paraId="14FEDCB1" w14:textId="77777777" w:rsidR="00EA415B" w:rsidRPr="00FD1ECC" w:rsidRDefault="00000000">
            <w:pPr>
              <w:pStyle w:val="Das"/>
              <w:rPr>
                <w:b/>
                <w:bCs/>
                <w:color w:val="auto"/>
                <w:sz w:val="22"/>
                <w:szCs w:val="32"/>
              </w:rPr>
            </w:pPr>
            <w:sdt>
              <w:sdtPr>
                <w:rPr>
                  <w:b/>
                  <w:bCs/>
                  <w:color w:val="auto"/>
                  <w:sz w:val="22"/>
                  <w:szCs w:val="32"/>
                </w:rPr>
                <w:id w:val="815225377"/>
                <w:placeholder>
                  <w:docPart w:val="9884BB62F537441E8D1A52A9A6251066"/>
                </w:placeholder>
                <w:temporary/>
                <w:showingPlcHdr/>
                <w15:appearance w15:val="hidden"/>
              </w:sdtPr>
              <w:sdtContent>
                <w:r w:rsidR="0095784C" w:rsidRPr="00FD1ECC">
                  <w:rPr>
                    <w:b/>
                    <w:bCs/>
                    <w:color w:val="auto"/>
                    <w:sz w:val="22"/>
                    <w:szCs w:val="32"/>
                    <w:lang w:bidi="es-ES"/>
                  </w:rPr>
                  <w:t>Sábado</w:t>
                </w:r>
              </w:sdtContent>
            </w:sdt>
          </w:p>
        </w:tc>
        <w:tc>
          <w:tcPr>
            <w:tcW w:w="1542" w:type="dxa"/>
          </w:tcPr>
          <w:p w14:paraId="10652D1F" w14:textId="77777777" w:rsidR="00EA415B" w:rsidRPr="00FD1ECC" w:rsidRDefault="00000000">
            <w:pPr>
              <w:pStyle w:val="Das"/>
              <w:rPr>
                <w:b/>
                <w:bCs/>
                <w:color w:val="auto"/>
                <w:sz w:val="22"/>
                <w:szCs w:val="32"/>
              </w:rPr>
            </w:pPr>
            <w:sdt>
              <w:sdtPr>
                <w:rPr>
                  <w:b/>
                  <w:bCs/>
                  <w:color w:val="auto"/>
                  <w:sz w:val="22"/>
                  <w:szCs w:val="32"/>
                </w:rPr>
                <w:id w:val="36251574"/>
                <w:placeholder>
                  <w:docPart w:val="89C3360E7E5247309BF46DE020565D97"/>
                </w:placeholder>
                <w:temporary/>
                <w:showingPlcHdr/>
                <w15:appearance w15:val="hidden"/>
              </w:sdtPr>
              <w:sdtContent>
                <w:r w:rsidR="0095784C" w:rsidRPr="00FD1ECC">
                  <w:rPr>
                    <w:b/>
                    <w:bCs/>
                    <w:color w:val="auto"/>
                    <w:sz w:val="22"/>
                    <w:szCs w:val="32"/>
                    <w:lang w:bidi="es-ES"/>
                  </w:rPr>
                  <w:t>Domingo</w:t>
                </w:r>
              </w:sdtContent>
            </w:sdt>
          </w:p>
        </w:tc>
      </w:tr>
      <w:tr w:rsidR="00EE67AB" w:rsidRPr="00A62E28" w14:paraId="7A5231DD" w14:textId="77777777" w:rsidTr="00EA415B">
        <w:tc>
          <w:tcPr>
            <w:tcW w:w="1536" w:type="dxa"/>
            <w:tcBorders>
              <w:bottom w:val="nil"/>
            </w:tcBorders>
          </w:tcPr>
          <w:p w14:paraId="2B90AA68" w14:textId="5E421041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DocVariable MonthStart \@ dddd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martes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 "</w:instrText>
            </w:r>
            <w:r w:rsidR="00531631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lunes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" 1 ""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38" w:type="dxa"/>
            <w:tcBorders>
              <w:bottom w:val="nil"/>
            </w:tcBorders>
          </w:tcPr>
          <w:p w14:paraId="67E6245B" w14:textId="59E5D2C0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DocVariable MonthStart \@ dddd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martes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 "</w:instrText>
            </w:r>
            <w:r w:rsidR="00531631" w:rsidRPr="00FD1ECC">
              <w:rPr>
                <w:b/>
                <w:bCs/>
                <w:color w:val="auto"/>
                <w:sz w:val="22"/>
                <w:szCs w:val="32"/>
              </w:rPr>
              <w:instrText>martes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" 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=A2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531631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&lt;&gt; 0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=A2+1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A62E28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2022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1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40" w:type="dxa"/>
            <w:tcBorders>
              <w:bottom w:val="nil"/>
            </w:tcBorders>
          </w:tcPr>
          <w:p w14:paraId="030DA954" w14:textId="5F3158B5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DocVariable MonthStart \@ dddd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martes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 "</w:instrText>
            </w:r>
            <w:r w:rsidR="00531631" w:rsidRPr="00FD1ECC">
              <w:rPr>
                <w:b/>
                <w:bCs/>
                <w:color w:val="auto"/>
                <w:sz w:val="22"/>
                <w:szCs w:val="32"/>
              </w:rPr>
              <w:instrText>miércoles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" 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=B2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1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&lt;&gt; 0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=B2+1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"" </w:instrText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2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52" w:type="dxa"/>
            <w:tcBorders>
              <w:bottom w:val="nil"/>
            </w:tcBorders>
          </w:tcPr>
          <w:p w14:paraId="3E25AF11" w14:textId="5C025D56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DocVariable MonthStart \@ dddd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martes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 "</w:instrText>
            </w:r>
            <w:r w:rsidR="00531631" w:rsidRPr="00FD1ECC">
              <w:rPr>
                <w:b/>
                <w:bCs/>
                <w:color w:val="auto"/>
                <w:sz w:val="22"/>
                <w:szCs w:val="32"/>
              </w:rPr>
              <w:instrText>jueves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" 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=C2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&lt;&gt; 0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=C2+1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3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"" </w:instrText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3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3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43" w:type="dxa"/>
            <w:tcBorders>
              <w:bottom w:val="nil"/>
            </w:tcBorders>
          </w:tcPr>
          <w:p w14:paraId="46B9F7D1" w14:textId="170AFFB2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DocVariable MonthStart \@ dddd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martes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= "</w:instrText>
            </w:r>
            <w:r w:rsidR="00531631" w:rsidRPr="00FD1ECC">
              <w:rPr>
                <w:b/>
                <w:bCs/>
                <w:color w:val="auto"/>
                <w:sz w:val="22"/>
                <w:szCs w:val="32"/>
              </w:rPr>
              <w:instrText>viernes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" 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=D2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3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&lt;&gt; 0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=D2+1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4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4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4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33" w:type="dxa"/>
            <w:tcBorders>
              <w:bottom w:val="nil"/>
            </w:tcBorders>
          </w:tcPr>
          <w:p w14:paraId="6764F932" w14:textId="34D5D3E8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DocVariable MonthStart \@ dddd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martes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 "</w:instrText>
            </w:r>
            <w:r w:rsidR="00531631" w:rsidRPr="00FD1ECC">
              <w:rPr>
                <w:b/>
                <w:bCs/>
                <w:color w:val="auto"/>
                <w:sz w:val="22"/>
                <w:szCs w:val="32"/>
              </w:rPr>
              <w:instrText>sábado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" 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=E2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4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&lt;&gt; 0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=E2+1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5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5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5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42" w:type="dxa"/>
            <w:tcBorders>
              <w:bottom w:val="nil"/>
            </w:tcBorders>
          </w:tcPr>
          <w:p w14:paraId="27B8DF10" w14:textId="1C8A1964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DocVariable MonthStart \@ dddd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martes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 "</w:instrText>
            </w:r>
            <w:r w:rsidR="00531631" w:rsidRPr="00FD1ECC">
              <w:rPr>
                <w:b/>
                <w:bCs/>
                <w:color w:val="auto"/>
                <w:sz w:val="22"/>
                <w:szCs w:val="32"/>
              </w:rPr>
              <w:instrText>domingo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" 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=F2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5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&lt;&gt; 0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=F2+1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6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6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6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</w:tr>
      <w:tr w:rsidR="00EE67AB" w:rsidRPr="00A62E28" w14:paraId="4DF3050C" w14:textId="77777777" w:rsidTr="008D7B54">
        <w:trPr>
          <w:trHeight w:hRule="exact" w:val="2534"/>
        </w:trPr>
        <w:tc>
          <w:tcPr>
            <w:tcW w:w="1536" w:type="dxa"/>
            <w:tcBorders>
              <w:top w:val="nil"/>
              <w:bottom w:val="single" w:sz="6" w:space="0" w:color="BFBFBF" w:themeColor="background1" w:themeShade="BF"/>
            </w:tcBorders>
          </w:tcPr>
          <w:p w14:paraId="3E4FEF4F" w14:textId="77777777" w:rsidR="00EA415B" w:rsidRPr="00FD1ECC" w:rsidRDefault="00EA415B">
            <w:pPr>
              <w:rPr>
                <w:b/>
                <w:bCs/>
                <w:sz w:val="16"/>
                <w:szCs w:val="22"/>
              </w:rPr>
            </w:pPr>
          </w:p>
        </w:tc>
        <w:tc>
          <w:tcPr>
            <w:tcW w:w="1538" w:type="dxa"/>
            <w:tcBorders>
              <w:top w:val="nil"/>
              <w:bottom w:val="single" w:sz="6" w:space="0" w:color="BFBFBF" w:themeColor="background1" w:themeShade="BF"/>
            </w:tcBorders>
          </w:tcPr>
          <w:p w14:paraId="1B9C85A4" w14:textId="58C71908" w:rsidR="00EA415B" w:rsidRPr="00FD1ECC" w:rsidRDefault="00FD1ECC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Reunión con la dirección de obra publica </w:t>
            </w:r>
          </w:p>
        </w:tc>
        <w:tc>
          <w:tcPr>
            <w:tcW w:w="1540" w:type="dxa"/>
            <w:tcBorders>
              <w:top w:val="nil"/>
              <w:bottom w:val="single" w:sz="6" w:space="0" w:color="BFBFBF" w:themeColor="background1" w:themeShade="BF"/>
            </w:tcBorders>
          </w:tcPr>
          <w:p w14:paraId="5EBF932F" w14:textId="688E7036" w:rsidR="00EA415B" w:rsidRPr="00FD1ECC" w:rsidRDefault="00FD1ECC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Asistencia en sala de regidores</w:t>
            </w:r>
          </w:p>
        </w:tc>
        <w:tc>
          <w:tcPr>
            <w:tcW w:w="1552" w:type="dxa"/>
            <w:tcBorders>
              <w:top w:val="nil"/>
              <w:bottom w:val="single" w:sz="6" w:space="0" w:color="BFBFBF" w:themeColor="background1" w:themeShade="BF"/>
            </w:tcBorders>
          </w:tcPr>
          <w:p w14:paraId="3F915472" w14:textId="77777777" w:rsidR="00EA415B" w:rsidRDefault="008D7B54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Asistencia en sala de regidores</w:t>
            </w:r>
          </w:p>
          <w:p w14:paraId="767E4B29" w14:textId="38BB8338" w:rsidR="008D7B54" w:rsidRPr="00FD1ECC" w:rsidRDefault="008D7B54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Reunión con el coordinador sala de regidores </w:t>
            </w:r>
          </w:p>
        </w:tc>
        <w:tc>
          <w:tcPr>
            <w:tcW w:w="1543" w:type="dxa"/>
            <w:tcBorders>
              <w:top w:val="nil"/>
              <w:bottom w:val="single" w:sz="6" w:space="0" w:color="BFBFBF" w:themeColor="background1" w:themeShade="BF"/>
            </w:tcBorders>
          </w:tcPr>
          <w:p w14:paraId="7449EB54" w14:textId="77777777" w:rsidR="00EA415B" w:rsidRDefault="008D7B54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Reunión con protocolo </w:t>
            </w:r>
          </w:p>
          <w:p w14:paraId="6C59F559" w14:textId="77777777" w:rsidR="008D7B54" w:rsidRDefault="008D7B54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Reunión segundo informe de la presidenta municipal</w:t>
            </w:r>
          </w:p>
          <w:p w14:paraId="661662F9" w14:textId="4A6D9694" w:rsidR="008D7B54" w:rsidRPr="00FD1ECC" w:rsidRDefault="008D7B54">
            <w:pPr>
              <w:rPr>
                <w:b/>
                <w:bCs/>
                <w:sz w:val="22"/>
                <w:szCs w:val="32"/>
              </w:rPr>
            </w:pPr>
          </w:p>
        </w:tc>
        <w:tc>
          <w:tcPr>
            <w:tcW w:w="1533" w:type="dxa"/>
            <w:tcBorders>
              <w:top w:val="nil"/>
              <w:bottom w:val="single" w:sz="6" w:space="0" w:color="BFBFBF" w:themeColor="background1" w:themeShade="BF"/>
            </w:tcBorders>
          </w:tcPr>
          <w:p w14:paraId="03DFC6B3" w14:textId="20873B9E" w:rsidR="00EA415B" w:rsidRPr="00FD1ECC" w:rsidRDefault="008D7B54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Sesión </w:t>
            </w:r>
            <w:r w:rsidR="00AB2D0D">
              <w:rPr>
                <w:b/>
                <w:bCs/>
                <w:sz w:val="22"/>
                <w:szCs w:val="32"/>
              </w:rPr>
              <w:t>solemne del honorable ayuntamiento constitucional de Ocotlán, jalisco</w:t>
            </w:r>
          </w:p>
        </w:tc>
        <w:tc>
          <w:tcPr>
            <w:tcW w:w="1542" w:type="dxa"/>
            <w:tcBorders>
              <w:top w:val="nil"/>
              <w:bottom w:val="single" w:sz="6" w:space="0" w:color="BFBFBF" w:themeColor="background1" w:themeShade="BF"/>
            </w:tcBorders>
          </w:tcPr>
          <w:p w14:paraId="3AD66525" w14:textId="6F56287A" w:rsidR="00EA415B" w:rsidRPr="00FD1ECC" w:rsidRDefault="00AB2D0D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Reunió del segundo informe de la presidenta municipal</w:t>
            </w:r>
          </w:p>
        </w:tc>
      </w:tr>
      <w:tr w:rsidR="00EE67AB" w:rsidRPr="00A62E28" w14:paraId="71512C7A" w14:textId="77777777" w:rsidTr="00EA415B">
        <w:tc>
          <w:tcPr>
            <w:tcW w:w="1536" w:type="dxa"/>
            <w:tcBorders>
              <w:top w:val="single" w:sz="6" w:space="0" w:color="BFBFBF" w:themeColor="background1" w:themeShade="BF"/>
              <w:bottom w:val="nil"/>
            </w:tcBorders>
          </w:tcPr>
          <w:p w14:paraId="7F157792" w14:textId="178F1C8D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=G2+1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7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38" w:type="dxa"/>
            <w:tcBorders>
              <w:top w:val="single" w:sz="6" w:space="0" w:color="BFBFBF" w:themeColor="background1" w:themeShade="BF"/>
              <w:bottom w:val="nil"/>
            </w:tcBorders>
          </w:tcPr>
          <w:p w14:paraId="7599108D" w14:textId="05C7B227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=A4+1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8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40" w:type="dxa"/>
            <w:tcBorders>
              <w:top w:val="single" w:sz="6" w:space="0" w:color="BFBFBF" w:themeColor="background1" w:themeShade="BF"/>
              <w:bottom w:val="nil"/>
            </w:tcBorders>
          </w:tcPr>
          <w:p w14:paraId="0C1CDC73" w14:textId="78A48201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=B4+1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9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52" w:type="dxa"/>
            <w:tcBorders>
              <w:top w:val="single" w:sz="6" w:space="0" w:color="BFBFBF" w:themeColor="background1" w:themeShade="BF"/>
              <w:bottom w:val="nil"/>
            </w:tcBorders>
          </w:tcPr>
          <w:p w14:paraId="4A41D88E" w14:textId="0EB9E087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=C4+1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10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43" w:type="dxa"/>
            <w:tcBorders>
              <w:top w:val="single" w:sz="6" w:space="0" w:color="BFBFBF" w:themeColor="background1" w:themeShade="BF"/>
              <w:bottom w:val="nil"/>
            </w:tcBorders>
          </w:tcPr>
          <w:p w14:paraId="5B1DA2F1" w14:textId="4562A2FA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=D4+1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11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bottom w:val="nil"/>
            </w:tcBorders>
          </w:tcPr>
          <w:p w14:paraId="1B00CBD9" w14:textId="1F7ABA02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=E4+1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12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42" w:type="dxa"/>
            <w:tcBorders>
              <w:top w:val="single" w:sz="6" w:space="0" w:color="BFBFBF" w:themeColor="background1" w:themeShade="BF"/>
              <w:bottom w:val="nil"/>
            </w:tcBorders>
          </w:tcPr>
          <w:p w14:paraId="08990493" w14:textId="764A9D3F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=F4+1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13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</w:tr>
      <w:tr w:rsidR="00EE67AB" w:rsidRPr="00A62E28" w14:paraId="276CDEB5" w14:textId="77777777" w:rsidTr="0047418C">
        <w:trPr>
          <w:trHeight w:hRule="exact" w:val="6104"/>
        </w:trPr>
        <w:tc>
          <w:tcPr>
            <w:tcW w:w="1536" w:type="dxa"/>
            <w:tcBorders>
              <w:top w:val="nil"/>
              <w:bottom w:val="single" w:sz="6" w:space="0" w:color="BFBFBF" w:themeColor="background1" w:themeShade="BF"/>
            </w:tcBorders>
          </w:tcPr>
          <w:p w14:paraId="5224438C" w14:textId="4DF9F362" w:rsidR="00EA415B" w:rsidRPr="00FD1ECC" w:rsidRDefault="000526F9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Segundo Informe de la presidenta municipal de Ocotlán, jalisco.</w:t>
            </w:r>
          </w:p>
        </w:tc>
        <w:tc>
          <w:tcPr>
            <w:tcW w:w="1538" w:type="dxa"/>
            <w:tcBorders>
              <w:top w:val="nil"/>
              <w:bottom w:val="single" w:sz="6" w:space="0" w:color="BFBFBF" w:themeColor="background1" w:themeShade="BF"/>
            </w:tcBorders>
          </w:tcPr>
          <w:p w14:paraId="54403C2F" w14:textId="77777777" w:rsidR="00EA415B" w:rsidRPr="00FD1ECC" w:rsidRDefault="00EA415B">
            <w:pPr>
              <w:rPr>
                <w:b/>
                <w:bCs/>
                <w:sz w:val="22"/>
                <w:szCs w:val="32"/>
              </w:rPr>
            </w:pPr>
          </w:p>
        </w:tc>
        <w:tc>
          <w:tcPr>
            <w:tcW w:w="1540" w:type="dxa"/>
            <w:tcBorders>
              <w:top w:val="nil"/>
              <w:bottom w:val="single" w:sz="6" w:space="0" w:color="BFBFBF" w:themeColor="background1" w:themeShade="BF"/>
            </w:tcBorders>
          </w:tcPr>
          <w:p w14:paraId="2C10D698" w14:textId="77777777" w:rsidR="00EA415B" w:rsidRDefault="00B44737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Sesión ordinaria de la comisión edilicia de movilidad </w:t>
            </w:r>
          </w:p>
          <w:p w14:paraId="3F51A73F" w14:textId="4DE1CCE6" w:rsidR="00B44737" w:rsidRPr="00FD1ECC" w:rsidRDefault="00B44737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Sesión de la comisión edilicia de igualdad de genero</w:t>
            </w:r>
          </w:p>
        </w:tc>
        <w:tc>
          <w:tcPr>
            <w:tcW w:w="1552" w:type="dxa"/>
            <w:tcBorders>
              <w:top w:val="nil"/>
              <w:bottom w:val="single" w:sz="6" w:space="0" w:color="BFBFBF" w:themeColor="background1" w:themeShade="BF"/>
            </w:tcBorders>
          </w:tcPr>
          <w:p w14:paraId="345A5BB5" w14:textId="719C4065" w:rsidR="00EA415B" w:rsidRDefault="00B44737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Sesión de la</w:t>
            </w:r>
            <w:r w:rsidR="00470124">
              <w:rPr>
                <w:b/>
                <w:bCs/>
                <w:sz w:val="22"/>
                <w:szCs w:val="32"/>
              </w:rPr>
              <w:t xml:space="preserve">s </w:t>
            </w:r>
            <w:r>
              <w:rPr>
                <w:b/>
                <w:bCs/>
                <w:sz w:val="22"/>
                <w:szCs w:val="32"/>
              </w:rPr>
              <w:t>comisi</w:t>
            </w:r>
            <w:r w:rsidR="00470124">
              <w:rPr>
                <w:b/>
                <w:bCs/>
                <w:sz w:val="22"/>
                <w:szCs w:val="32"/>
              </w:rPr>
              <w:t xml:space="preserve">ones </w:t>
            </w:r>
            <w:r>
              <w:rPr>
                <w:b/>
                <w:bCs/>
                <w:sz w:val="22"/>
                <w:szCs w:val="32"/>
              </w:rPr>
              <w:t>edilicia</w:t>
            </w:r>
            <w:r w:rsidR="00470124">
              <w:rPr>
                <w:b/>
                <w:bCs/>
                <w:sz w:val="22"/>
                <w:szCs w:val="32"/>
              </w:rPr>
              <w:t>s</w:t>
            </w:r>
            <w:r>
              <w:rPr>
                <w:b/>
                <w:bCs/>
                <w:sz w:val="22"/>
                <w:szCs w:val="32"/>
              </w:rPr>
              <w:t xml:space="preserve"> de adulto mayor</w:t>
            </w:r>
          </w:p>
          <w:p w14:paraId="774E5A67" w14:textId="125F4CA5" w:rsidR="00B44737" w:rsidRDefault="00B44737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promoción económica </w:t>
            </w:r>
          </w:p>
          <w:p w14:paraId="18C1DC10" w14:textId="6D0C036C" w:rsidR="00B44737" w:rsidRDefault="00B44737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patrimonio y vehículos</w:t>
            </w:r>
          </w:p>
          <w:p w14:paraId="1E22B237" w14:textId="77777777" w:rsidR="00B44737" w:rsidRDefault="00B44737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registro civil </w:t>
            </w:r>
          </w:p>
          <w:p w14:paraId="34DF3CF4" w14:textId="77777777" w:rsidR="00470124" w:rsidRDefault="00470124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derechos humanos</w:t>
            </w:r>
          </w:p>
          <w:p w14:paraId="482A4008" w14:textId="77777777" w:rsidR="00470124" w:rsidRDefault="00470124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puntos constitucionales y reglamentos </w:t>
            </w:r>
          </w:p>
          <w:p w14:paraId="3A8A035D" w14:textId="599F9359" w:rsidR="00756280" w:rsidRPr="00FD1ECC" w:rsidRDefault="00756280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asistencia entrega de apoyos instancias infantiles y personas cuidadoras </w:t>
            </w:r>
          </w:p>
        </w:tc>
        <w:tc>
          <w:tcPr>
            <w:tcW w:w="1543" w:type="dxa"/>
            <w:tcBorders>
              <w:top w:val="nil"/>
              <w:bottom w:val="single" w:sz="6" w:space="0" w:color="BFBFBF" w:themeColor="background1" w:themeShade="BF"/>
            </w:tcBorders>
          </w:tcPr>
          <w:p w14:paraId="45CE0092" w14:textId="39B0297A" w:rsidR="00A54BE8" w:rsidRDefault="00A54BE8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Sesión de la comisión edilicia de asistencia social y </w:t>
            </w:r>
            <w:r w:rsidR="00EE67AB">
              <w:rPr>
                <w:b/>
                <w:bCs/>
                <w:sz w:val="22"/>
                <w:szCs w:val="32"/>
              </w:rPr>
              <w:t>participación</w:t>
            </w:r>
            <w:r>
              <w:rPr>
                <w:b/>
                <w:bCs/>
                <w:sz w:val="22"/>
                <w:szCs w:val="32"/>
              </w:rPr>
              <w:t xml:space="preserve"> ciudadana </w:t>
            </w:r>
          </w:p>
          <w:p w14:paraId="21635844" w14:textId="2912803A" w:rsidR="0047418C" w:rsidRDefault="0047418C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Asistencia en la explanada de la isla xamayn en Jamay jalisco</w:t>
            </w:r>
            <w:r w:rsidR="00A54BE8">
              <w:rPr>
                <w:b/>
                <w:bCs/>
                <w:sz w:val="22"/>
                <w:szCs w:val="32"/>
              </w:rPr>
              <w:t xml:space="preserve"> entrega del proyecto aimpormades</w:t>
            </w:r>
          </w:p>
          <w:p w14:paraId="0BB6E001" w14:textId="25D0AFC8" w:rsidR="00A54BE8" w:rsidRDefault="00A54BE8">
            <w:pPr>
              <w:rPr>
                <w:b/>
                <w:bCs/>
                <w:sz w:val="22"/>
                <w:szCs w:val="32"/>
              </w:rPr>
            </w:pPr>
          </w:p>
          <w:p w14:paraId="5BAFDAB4" w14:textId="659AD7D7" w:rsidR="0047418C" w:rsidRPr="00FD1ECC" w:rsidRDefault="0047418C">
            <w:pPr>
              <w:rPr>
                <w:b/>
                <w:bCs/>
                <w:sz w:val="22"/>
                <w:szCs w:val="32"/>
              </w:rPr>
            </w:pPr>
          </w:p>
        </w:tc>
        <w:tc>
          <w:tcPr>
            <w:tcW w:w="1533" w:type="dxa"/>
            <w:tcBorders>
              <w:top w:val="nil"/>
              <w:bottom w:val="single" w:sz="6" w:space="0" w:color="BFBFBF" w:themeColor="background1" w:themeShade="BF"/>
            </w:tcBorders>
          </w:tcPr>
          <w:p w14:paraId="04661604" w14:textId="77777777" w:rsidR="00EA415B" w:rsidRPr="00FD1ECC" w:rsidRDefault="00EA415B">
            <w:pPr>
              <w:rPr>
                <w:b/>
                <w:bCs/>
                <w:sz w:val="22"/>
                <w:szCs w:val="32"/>
              </w:rPr>
            </w:pPr>
          </w:p>
        </w:tc>
        <w:tc>
          <w:tcPr>
            <w:tcW w:w="1542" w:type="dxa"/>
            <w:tcBorders>
              <w:top w:val="nil"/>
              <w:bottom w:val="single" w:sz="6" w:space="0" w:color="BFBFBF" w:themeColor="background1" w:themeShade="BF"/>
            </w:tcBorders>
          </w:tcPr>
          <w:p w14:paraId="5CE7771A" w14:textId="77777777" w:rsidR="00830DC1" w:rsidRDefault="00A54BE8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Honores a la a la bandera del</w:t>
            </w:r>
            <w:r w:rsidR="00830DC1">
              <w:rPr>
                <w:b/>
                <w:bCs/>
                <w:sz w:val="22"/>
                <w:szCs w:val="32"/>
              </w:rPr>
              <w:t xml:space="preserve"> conmemorativos </w:t>
            </w:r>
          </w:p>
          <w:p w14:paraId="5B675D23" w14:textId="2FB50E1E" w:rsidR="00EA415B" w:rsidRPr="00FD1ECC" w:rsidRDefault="00830DC1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A los niños héroes </w:t>
            </w:r>
          </w:p>
        </w:tc>
      </w:tr>
      <w:tr w:rsidR="00EE67AB" w:rsidRPr="00A62E28" w14:paraId="166B3249" w14:textId="77777777" w:rsidTr="00EA415B">
        <w:tc>
          <w:tcPr>
            <w:tcW w:w="1536" w:type="dxa"/>
            <w:tcBorders>
              <w:top w:val="single" w:sz="6" w:space="0" w:color="BFBFBF" w:themeColor="background1" w:themeShade="BF"/>
              <w:bottom w:val="nil"/>
            </w:tcBorders>
          </w:tcPr>
          <w:p w14:paraId="16A89B2D" w14:textId="61F1454A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=G4+1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14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38" w:type="dxa"/>
            <w:tcBorders>
              <w:top w:val="single" w:sz="6" w:space="0" w:color="BFBFBF" w:themeColor="background1" w:themeShade="BF"/>
              <w:bottom w:val="nil"/>
            </w:tcBorders>
          </w:tcPr>
          <w:p w14:paraId="5D55C385" w14:textId="0308BA4E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=A6+1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15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40" w:type="dxa"/>
            <w:tcBorders>
              <w:top w:val="single" w:sz="6" w:space="0" w:color="BFBFBF" w:themeColor="background1" w:themeShade="BF"/>
              <w:bottom w:val="nil"/>
            </w:tcBorders>
          </w:tcPr>
          <w:p w14:paraId="3E3AABAB" w14:textId="293C9161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=B6+1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16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52" w:type="dxa"/>
            <w:tcBorders>
              <w:top w:val="single" w:sz="6" w:space="0" w:color="BFBFBF" w:themeColor="background1" w:themeShade="BF"/>
              <w:bottom w:val="nil"/>
            </w:tcBorders>
          </w:tcPr>
          <w:p w14:paraId="6BD89D9A" w14:textId="485B6971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=C6+1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17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43" w:type="dxa"/>
            <w:tcBorders>
              <w:top w:val="single" w:sz="6" w:space="0" w:color="BFBFBF" w:themeColor="background1" w:themeShade="BF"/>
              <w:bottom w:val="nil"/>
            </w:tcBorders>
          </w:tcPr>
          <w:p w14:paraId="70231F05" w14:textId="05E24F9F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=D6+1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18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bottom w:val="nil"/>
            </w:tcBorders>
          </w:tcPr>
          <w:p w14:paraId="0E69E93F" w14:textId="06B0101D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=E6+1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19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42" w:type="dxa"/>
            <w:tcBorders>
              <w:top w:val="single" w:sz="6" w:space="0" w:color="BFBFBF" w:themeColor="background1" w:themeShade="BF"/>
              <w:bottom w:val="nil"/>
            </w:tcBorders>
          </w:tcPr>
          <w:p w14:paraId="1025D50E" w14:textId="2349F9D1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=F6+1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20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</w:tr>
      <w:tr w:rsidR="00EE67AB" w:rsidRPr="00A62E28" w14:paraId="3054A780" w14:textId="77777777" w:rsidTr="002A6F69">
        <w:trPr>
          <w:trHeight w:hRule="exact" w:val="2538"/>
        </w:trPr>
        <w:tc>
          <w:tcPr>
            <w:tcW w:w="1536" w:type="dxa"/>
            <w:tcBorders>
              <w:top w:val="nil"/>
              <w:bottom w:val="single" w:sz="6" w:space="0" w:color="BFBFBF" w:themeColor="background1" w:themeShade="BF"/>
            </w:tcBorders>
          </w:tcPr>
          <w:p w14:paraId="2974D6D7" w14:textId="63C09709" w:rsidR="00EA415B" w:rsidRPr="00FD1ECC" w:rsidRDefault="00EE67AB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Asistencia</w:t>
            </w:r>
            <w:r w:rsidR="002A6F69">
              <w:rPr>
                <w:b/>
                <w:bCs/>
                <w:sz w:val="22"/>
                <w:szCs w:val="32"/>
              </w:rPr>
              <w:t xml:space="preserve"> al evento del </w:t>
            </w:r>
            <w:proofErr w:type="spellStart"/>
            <w:r w:rsidR="002A6F69">
              <w:rPr>
                <w:b/>
                <w:bCs/>
                <w:sz w:val="22"/>
                <w:szCs w:val="32"/>
              </w:rPr>
              <w:t>dia</w:t>
            </w:r>
            <w:proofErr w:type="spellEnd"/>
            <w:r w:rsidR="002A6F69">
              <w:rPr>
                <w:b/>
                <w:bCs/>
                <w:sz w:val="22"/>
                <w:szCs w:val="32"/>
              </w:rPr>
              <w:t xml:space="preserve"> del charro </w:t>
            </w:r>
          </w:p>
        </w:tc>
        <w:tc>
          <w:tcPr>
            <w:tcW w:w="1538" w:type="dxa"/>
            <w:tcBorders>
              <w:top w:val="nil"/>
              <w:bottom w:val="single" w:sz="6" w:space="0" w:color="BFBFBF" w:themeColor="background1" w:themeShade="BF"/>
            </w:tcBorders>
          </w:tcPr>
          <w:p w14:paraId="0262B20D" w14:textId="50896319" w:rsidR="00EA415B" w:rsidRPr="00FD1ECC" w:rsidRDefault="002A6F69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Sesión </w:t>
            </w:r>
            <w:r w:rsidR="00EE67AB">
              <w:rPr>
                <w:b/>
                <w:bCs/>
                <w:sz w:val="22"/>
                <w:szCs w:val="32"/>
              </w:rPr>
              <w:t>solemne del</w:t>
            </w:r>
            <w:r>
              <w:rPr>
                <w:b/>
                <w:bCs/>
                <w:sz w:val="22"/>
                <w:szCs w:val="32"/>
              </w:rPr>
              <w:t xml:space="preserve"> honorable ayuntamiento constitucional de </w:t>
            </w:r>
            <w:r w:rsidR="00EE67AB">
              <w:rPr>
                <w:b/>
                <w:bCs/>
                <w:sz w:val="22"/>
                <w:szCs w:val="32"/>
              </w:rPr>
              <w:t>Ocotlán</w:t>
            </w:r>
            <w:r>
              <w:rPr>
                <w:b/>
                <w:bCs/>
                <w:sz w:val="22"/>
                <w:szCs w:val="32"/>
              </w:rPr>
              <w:t xml:space="preserve"> jalisco, </w:t>
            </w:r>
            <w:r w:rsidR="00EE67AB">
              <w:rPr>
                <w:b/>
                <w:bCs/>
                <w:sz w:val="22"/>
                <w:szCs w:val="32"/>
              </w:rPr>
              <w:t>día</w:t>
            </w:r>
            <w:r>
              <w:rPr>
                <w:b/>
                <w:bCs/>
                <w:sz w:val="22"/>
                <w:szCs w:val="32"/>
              </w:rPr>
              <w:t xml:space="preserve"> del grito de independencia </w:t>
            </w:r>
          </w:p>
        </w:tc>
        <w:tc>
          <w:tcPr>
            <w:tcW w:w="1540" w:type="dxa"/>
            <w:tcBorders>
              <w:top w:val="nil"/>
              <w:bottom w:val="single" w:sz="6" w:space="0" w:color="BFBFBF" w:themeColor="background1" w:themeShade="BF"/>
            </w:tcBorders>
          </w:tcPr>
          <w:p w14:paraId="1F555C30" w14:textId="050294AC" w:rsidR="00EA415B" w:rsidRPr="00FD1ECC" w:rsidRDefault="002A6F69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Honores a la bandera</w:t>
            </w:r>
            <w:r w:rsidR="00EE67AB">
              <w:rPr>
                <w:b/>
                <w:bCs/>
                <w:sz w:val="22"/>
                <w:szCs w:val="32"/>
              </w:rPr>
              <w:t xml:space="preserve"> conmemorativos al día de la independencia, posteriormente desfile </w:t>
            </w:r>
          </w:p>
        </w:tc>
        <w:tc>
          <w:tcPr>
            <w:tcW w:w="1552" w:type="dxa"/>
            <w:tcBorders>
              <w:top w:val="nil"/>
              <w:bottom w:val="single" w:sz="6" w:space="0" w:color="BFBFBF" w:themeColor="background1" w:themeShade="BF"/>
            </w:tcBorders>
          </w:tcPr>
          <w:p w14:paraId="28BE7183" w14:textId="59B9ABF2" w:rsidR="00EA415B" w:rsidRPr="00FD1ECC" w:rsidRDefault="00EE67AB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Asistencia en sala de regidores </w:t>
            </w:r>
          </w:p>
        </w:tc>
        <w:tc>
          <w:tcPr>
            <w:tcW w:w="1543" w:type="dxa"/>
            <w:tcBorders>
              <w:top w:val="nil"/>
              <w:bottom w:val="single" w:sz="6" w:space="0" w:color="BFBFBF" w:themeColor="background1" w:themeShade="BF"/>
            </w:tcBorders>
          </w:tcPr>
          <w:p w14:paraId="2D15716D" w14:textId="13762DC1" w:rsidR="00EA415B" w:rsidRPr="00FD1ECC" w:rsidRDefault="00F84F1A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Sesión ordinaria del del honorable ayuntamiento constitucional de Ocotlán jalisco </w:t>
            </w:r>
          </w:p>
        </w:tc>
        <w:tc>
          <w:tcPr>
            <w:tcW w:w="1533" w:type="dxa"/>
            <w:tcBorders>
              <w:top w:val="nil"/>
              <w:bottom w:val="single" w:sz="6" w:space="0" w:color="BFBFBF" w:themeColor="background1" w:themeShade="BF"/>
            </w:tcBorders>
          </w:tcPr>
          <w:p w14:paraId="2AAD3D56" w14:textId="3C0A451F" w:rsidR="00EA415B" w:rsidRPr="00FD1ECC" w:rsidRDefault="00EA415B">
            <w:pPr>
              <w:rPr>
                <w:b/>
                <w:bCs/>
                <w:sz w:val="22"/>
                <w:szCs w:val="32"/>
              </w:rPr>
            </w:pPr>
          </w:p>
        </w:tc>
        <w:tc>
          <w:tcPr>
            <w:tcW w:w="1542" w:type="dxa"/>
            <w:tcBorders>
              <w:top w:val="nil"/>
              <w:bottom w:val="single" w:sz="6" w:space="0" w:color="BFBFBF" w:themeColor="background1" w:themeShade="BF"/>
            </w:tcBorders>
          </w:tcPr>
          <w:p w14:paraId="5316E4CE" w14:textId="77777777" w:rsidR="00EA415B" w:rsidRPr="00FD1ECC" w:rsidRDefault="00EA415B">
            <w:pPr>
              <w:rPr>
                <w:b/>
                <w:bCs/>
                <w:sz w:val="22"/>
                <w:szCs w:val="32"/>
              </w:rPr>
            </w:pPr>
          </w:p>
        </w:tc>
      </w:tr>
      <w:tr w:rsidR="00EE67AB" w:rsidRPr="00A62E28" w14:paraId="32BF06B4" w14:textId="77777777" w:rsidTr="00EA415B">
        <w:tc>
          <w:tcPr>
            <w:tcW w:w="1536" w:type="dxa"/>
            <w:tcBorders>
              <w:top w:val="single" w:sz="6" w:space="0" w:color="BFBFBF" w:themeColor="background1" w:themeShade="BF"/>
              <w:bottom w:val="nil"/>
            </w:tcBorders>
          </w:tcPr>
          <w:p w14:paraId="3AAAAC39" w14:textId="1EACF178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=G6+1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21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38" w:type="dxa"/>
            <w:tcBorders>
              <w:top w:val="single" w:sz="6" w:space="0" w:color="BFBFBF" w:themeColor="background1" w:themeShade="BF"/>
              <w:bottom w:val="nil"/>
            </w:tcBorders>
          </w:tcPr>
          <w:p w14:paraId="409DCE90" w14:textId="163B8C56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=A8+1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22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40" w:type="dxa"/>
            <w:tcBorders>
              <w:top w:val="single" w:sz="6" w:space="0" w:color="BFBFBF" w:themeColor="background1" w:themeShade="BF"/>
              <w:bottom w:val="nil"/>
            </w:tcBorders>
          </w:tcPr>
          <w:p w14:paraId="010A4B93" w14:textId="1D7BDE0A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=B8+1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23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52" w:type="dxa"/>
            <w:tcBorders>
              <w:top w:val="single" w:sz="6" w:space="0" w:color="BFBFBF" w:themeColor="background1" w:themeShade="BF"/>
              <w:bottom w:val="nil"/>
            </w:tcBorders>
          </w:tcPr>
          <w:p w14:paraId="0301F10A" w14:textId="4540A0DD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=C8+1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24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43" w:type="dxa"/>
            <w:tcBorders>
              <w:top w:val="single" w:sz="6" w:space="0" w:color="BFBFBF" w:themeColor="background1" w:themeShade="BF"/>
              <w:bottom w:val="nil"/>
            </w:tcBorders>
          </w:tcPr>
          <w:p w14:paraId="7C88CDAB" w14:textId="416CEC93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=D8+1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25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bottom w:val="nil"/>
            </w:tcBorders>
          </w:tcPr>
          <w:p w14:paraId="274717F0" w14:textId="02C64FBB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=E8+1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26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42" w:type="dxa"/>
            <w:tcBorders>
              <w:top w:val="single" w:sz="6" w:space="0" w:color="BFBFBF" w:themeColor="background1" w:themeShade="BF"/>
              <w:bottom w:val="nil"/>
            </w:tcBorders>
          </w:tcPr>
          <w:p w14:paraId="6D6E1240" w14:textId="0C4ABF7A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=F8+1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27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</w:tr>
      <w:tr w:rsidR="00EE67AB" w:rsidRPr="00A62E28" w14:paraId="66655223" w14:textId="77777777" w:rsidTr="00203D6D">
        <w:trPr>
          <w:trHeight w:hRule="exact" w:val="3273"/>
        </w:trPr>
        <w:tc>
          <w:tcPr>
            <w:tcW w:w="1536" w:type="dxa"/>
            <w:tcBorders>
              <w:top w:val="nil"/>
              <w:bottom w:val="single" w:sz="6" w:space="0" w:color="BFBFBF" w:themeColor="background1" w:themeShade="BF"/>
            </w:tcBorders>
          </w:tcPr>
          <w:p w14:paraId="6570FF21" w14:textId="448C9888" w:rsidR="00EA415B" w:rsidRPr="00FD1ECC" w:rsidRDefault="00203D6D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Asistencia en sala de regidores</w:t>
            </w:r>
          </w:p>
        </w:tc>
        <w:tc>
          <w:tcPr>
            <w:tcW w:w="1538" w:type="dxa"/>
            <w:tcBorders>
              <w:top w:val="nil"/>
              <w:bottom w:val="single" w:sz="6" w:space="0" w:color="BFBFBF" w:themeColor="background1" w:themeShade="BF"/>
            </w:tcBorders>
          </w:tcPr>
          <w:p w14:paraId="3AF889BA" w14:textId="4014A90A" w:rsidR="00EA415B" w:rsidRPr="00FD1ECC" w:rsidRDefault="00203D6D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Asistencia en sala de regidores</w:t>
            </w:r>
          </w:p>
        </w:tc>
        <w:tc>
          <w:tcPr>
            <w:tcW w:w="1540" w:type="dxa"/>
            <w:tcBorders>
              <w:top w:val="nil"/>
              <w:bottom w:val="single" w:sz="6" w:space="0" w:color="BFBFBF" w:themeColor="background1" w:themeShade="BF"/>
            </w:tcBorders>
          </w:tcPr>
          <w:p w14:paraId="6846C286" w14:textId="2A9B59D3" w:rsidR="00203D6D" w:rsidRDefault="00203D6D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Asistencia a la sesión de las comisiones edilicia de </w:t>
            </w:r>
            <w:proofErr w:type="gramStart"/>
            <w:r>
              <w:rPr>
                <w:b/>
                <w:bCs/>
                <w:sz w:val="22"/>
                <w:szCs w:val="32"/>
              </w:rPr>
              <w:t>deportes</w:t>
            </w:r>
            <w:proofErr w:type="gramEnd"/>
            <w:r>
              <w:rPr>
                <w:b/>
                <w:bCs/>
                <w:sz w:val="22"/>
                <w:szCs w:val="32"/>
              </w:rPr>
              <w:t xml:space="preserve"> </w:t>
            </w:r>
            <w:r w:rsidR="00A72041">
              <w:rPr>
                <w:b/>
                <w:bCs/>
                <w:sz w:val="22"/>
                <w:szCs w:val="32"/>
              </w:rPr>
              <w:t>así como de educación y fiestas cívicas</w:t>
            </w:r>
          </w:p>
          <w:p w14:paraId="114C4228" w14:textId="60075EEE" w:rsidR="00A72041" w:rsidRDefault="00A72041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Reunión protocolo </w:t>
            </w:r>
          </w:p>
          <w:p w14:paraId="6BC87E42" w14:textId="0DF417EE" w:rsidR="00EA415B" w:rsidRPr="00FD1ECC" w:rsidRDefault="00203D6D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Asistencia en sala de regidores</w:t>
            </w:r>
          </w:p>
        </w:tc>
        <w:tc>
          <w:tcPr>
            <w:tcW w:w="1552" w:type="dxa"/>
            <w:tcBorders>
              <w:top w:val="nil"/>
              <w:bottom w:val="single" w:sz="6" w:space="0" w:color="BFBFBF" w:themeColor="background1" w:themeShade="BF"/>
            </w:tcBorders>
          </w:tcPr>
          <w:p w14:paraId="1B5B7F46" w14:textId="77777777" w:rsidR="00EA415B" w:rsidRDefault="00203D6D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Asistencia en sala de regidores</w:t>
            </w:r>
          </w:p>
          <w:p w14:paraId="05A09414" w14:textId="219C350E" w:rsidR="00A72041" w:rsidRPr="00FD1ECC" w:rsidRDefault="00A72041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Reunión en casa de la cultura</w:t>
            </w:r>
          </w:p>
        </w:tc>
        <w:tc>
          <w:tcPr>
            <w:tcW w:w="1543" w:type="dxa"/>
            <w:tcBorders>
              <w:top w:val="nil"/>
              <w:bottom w:val="single" w:sz="6" w:space="0" w:color="BFBFBF" w:themeColor="background1" w:themeShade="BF"/>
            </w:tcBorders>
          </w:tcPr>
          <w:p w14:paraId="7C5D7E88" w14:textId="07FB8CA2" w:rsidR="00EA415B" w:rsidRPr="00FD1ECC" w:rsidRDefault="00203D6D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Asistencia en sala de regidores</w:t>
            </w:r>
          </w:p>
        </w:tc>
        <w:tc>
          <w:tcPr>
            <w:tcW w:w="1533" w:type="dxa"/>
            <w:tcBorders>
              <w:top w:val="nil"/>
              <w:bottom w:val="single" w:sz="6" w:space="0" w:color="BFBFBF" w:themeColor="background1" w:themeShade="BF"/>
            </w:tcBorders>
          </w:tcPr>
          <w:p w14:paraId="29CC1B3F" w14:textId="10C04B02" w:rsidR="00EA415B" w:rsidRPr="00FD1ECC" w:rsidRDefault="00EA415B">
            <w:pPr>
              <w:rPr>
                <w:b/>
                <w:bCs/>
                <w:sz w:val="22"/>
                <w:szCs w:val="32"/>
              </w:rPr>
            </w:pPr>
          </w:p>
        </w:tc>
        <w:tc>
          <w:tcPr>
            <w:tcW w:w="1542" w:type="dxa"/>
            <w:tcBorders>
              <w:top w:val="nil"/>
              <w:bottom w:val="single" w:sz="6" w:space="0" w:color="BFBFBF" w:themeColor="background1" w:themeShade="BF"/>
            </w:tcBorders>
          </w:tcPr>
          <w:p w14:paraId="163E12D6" w14:textId="77777777" w:rsidR="00EA415B" w:rsidRPr="00FD1ECC" w:rsidRDefault="00EA415B">
            <w:pPr>
              <w:rPr>
                <w:b/>
                <w:bCs/>
                <w:sz w:val="22"/>
                <w:szCs w:val="32"/>
              </w:rPr>
            </w:pPr>
          </w:p>
        </w:tc>
      </w:tr>
      <w:tr w:rsidR="00EE67AB" w:rsidRPr="00A62E28" w14:paraId="5737D8C2" w14:textId="77777777" w:rsidTr="00EA415B">
        <w:tc>
          <w:tcPr>
            <w:tcW w:w="1536" w:type="dxa"/>
            <w:tcBorders>
              <w:top w:val="single" w:sz="6" w:space="0" w:color="BFBFBF" w:themeColor="background1" w:themeShade="BF"/>
              <w:bottom w:val="nil"/>
            </w:tcBorders>
          </w:tcPr>
          <w:p w14:paraId="580D03F9" w14:textId="53FCFCB1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=G8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27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 0,""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=G8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27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 &lt;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DocVariable MonthEnd \@ d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30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=G8+1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28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28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28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38" w:type="dxa"/>
            <w:tcBorders>
              <w:top w:val="single" w:sz="6" w:space="0" w:color="BFBFBF" w:themeColor="background1" w:themeShade="BF"/>
              <w:bottom w:val="nil"/>
            </w:tcBorders>
          </w:tcPr>
          <w:p w14:paraId="065E3995" w14:textId="715325E7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=A10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28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 0,""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=A10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28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 &lt;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DocVariable MonthEnd \@ d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30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=A10+1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29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29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29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40" w:type="dxa"/>
            <w:tcBorders>
              <w:top w:val="single" w:sz="6" w:space="0" w:color="BFBFBF" w:themeColor="background1" w:themeShade="BF"/>
              <w:bottom w:val="nil"/>
            </w:tcBorders>
          </w:tcPr>
          <w:p w14:paraId="67D3BF9A" w14:textId="2CDE11E2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=B10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29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 0,""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=B10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29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 &lt;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DocVariable MonthEnd \@ d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30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=B10+1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30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30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t>30</w: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52" w:type="dxa"/>
            <w:tcBorders>
              <w:top w:val="single" w:sz="6" w:space="0" w:color="BFBFBF" w:themeColor="background1" w:themeShade="BF"/>
              <w:bottom w:val="nil"/>
            </w:tcBorders>
          </w:tcPr>
          <w:p w14:paraId="416A52CF" w14:textId="557A3BAC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=C10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30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 0,""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=C10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30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 &lt;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DocVariable MonthEnd \@ d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30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=C10+1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531631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28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43" w:type="dxa"/>
            <w:tcBorders>
              <w:top w:val="single" w:sz="6" w:space="0" w:color="BFBFBF" w:themeColor="background1" w:themeShade="BF"/>
              <w:bottom w:val="nil"/>
            </w:tcBorders>
          </w:tcPr>
          <w:p w14:paraId="26F79D34" w14:textId="75E74F3E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=D10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 0,""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=D10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531631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28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 &lt;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DocVariable MonthEnd \@ d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31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=D10+1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531631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29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29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33" w:type="dxa"/>
            <w:tcBorders>
              <w:top w:val="single" w:sz="6" w:space="0" w:color="BFBFBF" w:themeColor="background1" w:themeShade="BF"/>
              <w:bottom w:val="nil"/>
            </w:tcBorders>
          </w:tcPr>
          <w:p w14:paraId="04568ABE" w14:textId="1CC318BF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=E10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 0,""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=E10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531631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29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 &lt;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DocVariable MonthEnd \@ d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31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=E10+1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531631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30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30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  <w:tc>
          <w:tcPr>
            <w:tcW w:w="1542" w:type="dxa"/>
            <w:tcBorders>
              <w:top w:val="single" w:sz="6" w:space="0" w:color="BFBFBF" w:themeColor="background1" w:themeShade="BF"/>
              <w:bottom w:val="nil"/>
            </w:tcBorders>
          </w:tcPr>
          <w:p w14:paraId="07154D01" w14:textId="75D06737" w:rsidR="00EA415B" w:rsidRPr="00FD1ECC" w:rsidRDefault="00375B27">
            <w:pPr>
              <w:pStyle w:val="Fechas"/>
              <w:rPr>
                <w:b/>
                <w:bCs/>
                <w:color w:val="auto"/>
                <w:sz w:val="22"/>
                <w:szCs w:val="32"/>
              </w:rPr>
            </w:pP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=F10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 0,""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IF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=F10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531631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30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 &lt;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DocVariable MonthEnd \@ d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>31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begin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=F10+1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531631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31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instrText xml:space="preserve"> "" 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separate"/>
            </w:r>
            <w:r w:rsidR="008B3E90" w:rsidRPr="00FD1ECC">
              <w:rPr>
                <w:b/>
                <w:bCs/>
                <w:noProof/>
                <w:color w:val="auto"/>
                <w:sz w:val="22"/>
                <w:szCs w:val="32"/>
                <w:lang w:bidi="es-ES"/>
              </w:rPr>
              <w:instrText>31</w:instrText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  <w:r w:rsidRPr="00FD1ECC">
              <w:rPr>
                <w:b/>
                <w:bCs/>
                <w:color w:val="auto"/>
                <w:sz w:val="22"/>
                <w:szCs w:val="32"/>
                <w:lang w:bidi="es-ES"/>
              </w:rPr>
              <w:fldChar w:fldCharType="end"/>
            </w:r>
          </w:p>
        </w:tc>
      </w:tr>
      <w:tr w:rsidR="00EE67AB" w:rsidRPr="00A62E28" w14:paraId="3C75AFAB" w14:textId="77777777" w:rsidTr="005A1F59">
        <w:trPr>
          <w:trHeight w:hRule="exact" w:val="3693"/>
        </w:trPr>
        <w:tc>
          <w:tcPr>
            <w:tcW w:w="1536" w:type="dxa"/>
            <w:tcBorders>
              <w:top w:val="nil"/>
              <w:bottom w:val="single" w:sz="6" w:space="0" w:color="BFBFBF" w:themeColor="background1" w:themeShade="BF"/>
            </w:tcBorders>
          </w:tcPr>
          <w:p w14:paraId="14836990" w14:textId="5911764C" w:rsidR="00EA415B" w:rsidRPr="00FD1ECC" w:rsidRDefault="00203D6D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lastRenderedPageBreak/>
              <w:t xml:space="preserve">Dia del servidor público </w:t>
            </w:r>
          </w:p>
        </w:tc>
        <w:tc>
          <w:tcPr>
            <w:tcW w:w="1538" w:type="dxa"/>
            <w:tcBorders>
              <w:top w:val="nil"/>
              <w:bottom w:val="single" w:sz="6" w:space="0" w:color="BFBFBF" w:themeColor="background1" w:themeShade="BF"/>
            </w:tcBorders>
          </w:tcPr>
          <w:p w14:paraId="1075800C" w14:textId="40DED865" w:rsidR="00EA415B" w:rsidRPr="00FD1ECC" w:rsidRDefault="00A72041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Asistencia en sala de regidores </w:t>
            </w:r>
          </w:p>
        </w:tc>
        <w:tc>
          <w:tcPr>
            <w:tcW w:w="1540" w:type="dxa"/>
            <w:tcBorders>
              <w:top w:val="nil"/>
              <w:bottom w:val="single" w:sz="6" w:space="0" w:color="BFBFBF" w:themeColor="background1" w:themeShade="BF"/>
            </w:tcBorders>
          </w:tcPr>
          <w:p w14:paraId="62B254FF" w14:textId="77777777" w:rsidR="00EA415B" w:rsidRDefault="005A1F59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 xml:space="preserve">Sesión de la comisión edilicia de turismo y ciudades hermanas </w:t>
            </w:r>
          </w:p>
          <w:p w14:paraId="06BE11D2" w14:textId="3D5B387B" w:rsidR="005A1F59" w:rsidRPr="00FD1ECC" w:rsidRDefault="005A1F59">
            <w:pPr>
              <w:rPr>
                <w:b/>
                <w:bCs/>
                <w:sz w:val="22"/>
                <w:szCs w:val="32"/>
              </w:rPr>
            </w:pPr>
            <w:r>
              <w:rPr>
                <w:b/>
                <w:bCs/>
                <w:sz w:val="22"/>
                <w:szCs w:val="32"/>
              </w:rPr>
              <w:t>Entrega apoyos secretaria de agricultura y desarrollo rural en la velaría parque metropolitano</w:t>
            </w:r>
          </w:p>
        </w:tc>
        <w:tc>
          <w:tcPr>
            <w:tcW w:w="1552" w:type="dxa"/>
            <w:tcBorders>
              <w:top w:val="nil"/>
              <w:bottom w:val="single" w:sz="6" w:space="0" w:color="BFBFBF" w:themeColor="background1" w:themeShade="BF"/>
            </w:tcBorders>
          </w:tcPr>
          <w:p w14:paraId="44BE6760" w14:textId="77777777" w:rsidR="00EA415B" w:rsidRPr="00FD1ECC" w:rsidRDefault="00EA415B">
            <w:pPr>
              <w:rPr>
                <w:b/>
                <w:bCs/>
                <w:sz w:val="22"/>
                <w:szCs w:val="32"/>
              </w:rPr>
            </w:pPr>
          </w:p>
        </w:tc>
        <w:tc>
          <w:tcPr>
            <w:tcW w:w="1543" w:type="dxa"/>
            <w:tcBorders>
              <w:top w:val="nil"/>
              <w:bottom w:val="single" w:sz="6" w:space="0" w:color="BFBFBF" w:themeColor="background1" w:themeShade="BF"/>
            </w:tcBorders>
          </w:tcPr>
          <w:p w14:paraId="5790AFA8" w14:textId="77777777" w:rsidR="00EA415B" w:rsidRPr="00FD1ECC" w:rsidRDefault="00EA415B">
            <w:pPr>
              <w:rPr>
                <w:b/>
                <w:bCs/>
                <w:sz w:val="22"/>
                <w:szCs w:val="32"/>
              </w:rPr>
            </w:pPr>
          </w:p>
        </w:tc>
        <w:tc>
          <w:tcPr>
            <w:tcW w:w="1533" w:type="dxa"/>
            <w:tcBorders>
              <w:top w:val="nil"/>
              <w:bottom w:val="single" w:sz="6" w:space="0" w:color="BFBFBF" w:themeColor="background1" w:themeShade="BF"/>
            </w:tcBorders>
          </w:tcPr>
          <w:p w14:paraId="64AF9B71" w14:textId="77777777" w:rsidR="00EA415B" w:rsidRPr="00FD1ECC" w:rsidRDefault="00EA415B">
            <w:pPr>
              <w:rPr>
                <w:b/>
                <w:bCs/>
                <w:sz w:val="22"/>
                <w:szCs w:val="32"/>
              </w:rPr>
            </w:pPr>
          </w:p>
        </w:tc>
        <w:tc>
          <w:tcPr>
            <w:tcW w:w="1542" w:type="dxa"/>
            <w:tcBorders>
              <w:top w:val="nil"/>
              <w:bottom w:val="single" w:sz="6" w:space="0" w:color="BFBFBF" w:themeColor="background1" w:themeShade="BF"/>
            </w:tcBorders>
          </w:tcPr>
          <w:p w14:paraId="3FEB2EF8" w14:textId="77777777" w:rsidR="00EA415B" w:rsidRPr="00FD1ECC" w:rsidRDefault="00EA415B">
            <w:pPr>
              <w:rPr>
                <w:b/>
                <w:bCs/>
                <w:sz w:val="22"/>
                <w:szCs w:val="32"/>
              </w:rPr>
            </w:pPr>
          </w:p>
        </w:tc>
      </w:tr>
      <w:tr w:rsidR="00EE67AB" w:rsidRPr="00A62E28" w14:paraId="429CCB52" w14:textId="77777777" w:rsidTr="00EA415B">
        <w:tc>
          <w:tcPr>
            <w:tcW w:w="1536" w:type="dxa"/>
            <w:tcBorders>
              <w:top w:val="single" w:sz="6" w:space="0" w:color="BFBFBF" w:themeColor="background1" w:themeShade="BF"/>
            </w:tcBorders>
          </w:tcPr>
          <w:p w14:paraId="09E10938" w14:textId="51C8D275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=G10</w:instrText>
            </w:r>
            <w:r w:rsidRPr="00A62E28">
              <w:rPr>
                <w:lang w:bidi="es-ES"/>
              </w:rPr>
              <w:fldChar w:fldCharType="separate"/>
            </w:r>
            <w:r w:rsidR="008B3E90">
              <w:rPr>
                <w:noProof/>
                <w:lang w:bidi="es-ES"/>
              </w:rPr>
              <w:instrText>0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0,""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=G10 </w:instrText>
            </w:r>
            <w:r w:rsidRPr="00A62E28">
              <w:rPr>
                <w:lang w:bidi="es-ES"/>
              </w:rPr>
              <w:fldChar w:fldCharType="separate"/>
            </w:r>
            <w:r w:rsidR="00531631">
              <w:rPr>
                <w:noProof/>
                <w:lang w:bidi="es-ES"/>
              </w:rPr>
              <w:instrText>31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&lt;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MonthEnd \@ d </w:instrText>
            </w:r>
            <w:r w:rsidRPr="00A62E28">
              <w:rPr>
                <w:lang w:bidi="es-ES"/>
              </w:rPr>
              <w:fldChar w:fldCharType="separate"/>
            </w:r>
            <w:r w:rsidR="008B3E90">
              <w:rPr>
                <w:lang w:bidi="es-ES"/>
              </w:rPr>
              <w:instrText>31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=G10+1 </w:instrText>
            </w:r>
            <w:r w:rsidRPr="00A62E28">
              <w:rPr>
                <w:lang w:bidi="es-ES"/>
              </w:rPr>
              <w:fldChar w:fldCharType="separate"/>
            </w:r>
            <w:r w:rsidR="00A62E28" w:rsidRPr="00A62E28">
              <w:rPr>
                <w:noProof/>
                <w:lang w:bidi="es-ES"/>
              </w:rPr>
              <w:instrText>2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538" w:type="dxa"/>
            <w:tcBorders>
              <w:top w:val="single" w:sz="6" w:space="0" w:color="BFBFBF" w:themeColor="background1" w:themeShade="BF"/>
            </w:tcBorders>
          </w:tcPr>
          <w:p w14:paraId="192B5182" w14:textId="4D4C7C2D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=A12</w:instrText>
            </w:r>
            <w:r w:rsidRPr="00A62E28">
              <w:rPr>
                <w:lang w:bidi="es-ES"/>
              </w:rPr>
              <w:fldChar w:fldCharType="separate"/>
            </w:r>
            <w:r w:rsidR="008B3E90">
              <w:rPr>
                <w:noProof/>
                <w:lang w:bidi="es-ES"/>
              </w:rPr>
              <w:instrText>0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0,""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=A12 </w:instrText>
            </w:r>
            <w:r w:rsidRPr="00A62E28">
              <w:rPr>
                <w:lang w:bidi="es-ES"/>
              </w:rPr>
              <w:fldChar w:fldCharType="separate"/>
            </w:r>
            <w:r w:rsidR="00A62E28" w:rsidRPr="00A62E28">
              <w:rPr>
                <w:noProof/>
                <w:lang w:bidi="es-ES"/>
              </w:rPr>
              <w:instrText>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&lt;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MonthEnd \@ d </w:instrText>
            </w:r>
            <w:r w:rsidRPr="00A62E28">
              <w:rPr>
                <w:lang w:bidi="es-ES"/>
              </w:rPr>
              <w:fldChar w:fldCharType="separate"/>
            </w:r>
            <w:r w:rsidR="00A62E28" w:rsidRPr="00A62E28">
              <w:rPr>
                <w:lang w:bidi="es-ES"/>
              </w:rPr>
              <w:instrText>31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=A12+1 </w:instrText>
            </w:r>
            <w:r w:rsidRPr="00A62E28">
              <w:rPr>
                <w:lang w:bidi="es-ES"/>
              </w:rPr>
              <w:fldChar w:fldCharType="separate"/>
            </w:r>
            <w:r w:rsidR="00A62E28" w:rsidRPr="00A62E28">
              <w:rPr>
                <w:noProof/>
                <w:lang w:bidi="es-ES"/>
              </w:rPr>
              <w:instrText>2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separate"/>
            </w:r>
            <w:r w:rsidR="00A62E28" w:rsidRPr="00A62E28">
              <w:rPr>
                <w:noProof/>
                <w:lang w:bidi="es-ES"/>
              </w:rPr>
              <w:instrText>2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540" w:type="dxa"/>
            <w:tcBorders>
              <w:top w:val="single" w:sz="6" w:space="0" w:color="BFBFBF" w:themeColor="background1" w:themeShade="BF"/>
            </w:tcBorders>
          </w:tcPr>
          <w:p w14:paraId="2DE2A97E" w14:textId="77777777" w:rsidR="00EA415B" w:rsidRPr="00A62E28" w:rsidRDefault="00EA415B">
            <w:pPr>
              <w:pStyle w:val="Fechas"/>
            </w:pPr>
          </w:p>
        </w:tc>
        <w:tc>
          <w:tcPr>
            <w:tcW w:w="1552" w:type="dxa"/>
            <w:tcBorders>
              <w:top w:val="single" w:sz="6" w:space="0" w:color="BFBFBF" w:themeColor="background1" w:themeShade="BF"/>
            </w:tcBorders>
          </w:tcPr>
          <w:p w14:paraId="6B8D0244" w14:textId="77777777" w:rsidR="00EA415B" w:rsidRPr="00A62E28" w:rsidRDefault="00EA415B">
            <w:pPr>
              <w:pStyle w:val="Fechas"/>
            </w:pPr>
          </w:p>
        </w:tc>
        <w:tc>
          <w:tcPr>
            <w:tcW w:w="1543" w:type="dxa"/>
            <w:tcBorders>
              <w:top w:val="single" w:sz="6" w:space="0" w:color="BFBFBF" w:themeColor="background1" w:themeShade="BF"/>
            </w:tcBorders>
          </w:tcPr>
          <w:p w14:paraId="1B9CCD16" w14:textId="77777777" w:rsidR="00EA415B" w:rsidRPr="00A62E28" w:rsidRDefault="00EA415B">
            <w:pPr>
              <w:pStyle w:val="Fechas"/>
            </w:pPr>
          </w:p>
        </w:tc>
        <w:tc>
          <w:tcPr>
            <w:tcW w:w="1533" w:type="dxa"/>
            <w:tcBorders>
              <w:top w:val="single" w:sz="6" w:space="0" w:color="BFBFBF" w:themeColor="background1" w:themeShade="BF"/>
            </w:tcBorders>
          </w:tcPr>
          <w:p w14:paraId="69748B7F" w14:textId="77777777" w:rsidR="00EA415B" w:rsidRPr="00A62E28" w:rsidRDefault="00EA415B">
            <w:pPr>
              <w:pStyle w:val="Fechas"/>
            </w:pPr>
          </w:p>
        </w:tc>
        <w:tc>
          <w:tcPr>
            <w:tcW w:w="1542" w:type="dxa"/>
            <w:tcBorders>
              <w:top w:val="single" w:sz="6" w:space="0" w:color="BFBFBF" w:themeColor="background1" w:themeShade="BF"/>
            </w:tcBorders>
          </w:tcPr>
          <w:p w14:paraId="3718846B" w14:textId="77777777" w:rsidR="00EA415B" w:rsidRPr="00A62E28" w:rsidRDefault="00EA415B">
            <w:pPr>
              <w:pStyle w:val="Fechas"/>
            </w:pPr>
          </w:p>
        </w:tc>
      </w:tr>
    </w:tbl>
    <w:p w14:paraId="589873AF" w14:textId="5FF3A118" w:rsidR="00EA415B" w:rsidRPr="00A62E28" w:rsidRDefault="00EA415B">
      <w:pPr>
        <w:pStyle w:val="Cita"/>
      </w:pPr>
    </w:p>
    <w:sectPr w:rsidR="00EA415B" w:rsidRPr="00A62E28" w:rsidSect="00165A02">
      <w:pgSz w:w="12240" w:h="20160" w:code="5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C5A57" w14:textId="77777777" w:rsidR="00EB2FD8" w:rsidRDefault="00EB2FD8">
      <w:pPr>
        <w:spacing w:before="0" w:after="0"/>
      </w:pPr>
      <w:r>
        <w:separator/>
      </w:r>
    </w:p>
  </w:endnote>
  <w:endnote w:type="continuationSeparator" w:id="0">
    <w:p w14:paraId="5BFB306F" w14:textId="77777777" w:rsidR="00EB2FD8" w:rsidRDefault="00EB2FD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4CBC0" w14:textId="77777777" w:rsidR="00EB2FD8" w:rsidRDefault="00EB2FD8">
      <w:pPr>
        <w:spacing w:before="0" w:after="0"/>
      </w:pPr>
      <w:r>
        <w:separator/>
      </w:r>
    </w:p>
  </w:footnote>
  <w:footnote w:type="continuationSeparator" w:id="0">
    <w:p w14:paraId="5BF20FBB" w14:textId="77777777" w:rsidR="00EB2FD8" w:rsidRDefault="00EB2FD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DC5CD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86C397A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F58B0B2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1909ECA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D0AF67A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20E086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A2EF68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E8C758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FA4D74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EC049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577047">
    <w:abstractNumId w:val="9"/>
  </w:num>
  <w:num w:numId="2" w16cid:durableId="1069571642">
    <w:abstractNumId w:val="7"/>
  </w:num>
  <w:num w:numId="3" w16cid:durableId="1569878295">
    <w:abstractNumId w:val="6"/>
  </w:num>
  <w:num w:numId="4" w16cid:durableId="53696833">
    <w:abstractNumId w:val="5"/>
  </w:num>
  <w:num w:numId="5" w16cid:durableId="283508983">
    <w:abstractNumId w:val="4"/>
  </w:num>
  <w:num w:numId="6" w16cid:durableId="197357371">
    <w:abstractNumId w:val="8"/>
  </w:num>
  <w:num w:numId="7" w16cid:durableId="2008047035">
    <w:abstractNumId w:val="3"/>
  </w:num>
  <w:num w:numId="8" w16cid:durableId="962688864">
    <w:abstractNumId w:val="2"/>
  </w:num>
  <w:num w:numId="9" w16cid:durableId="1139952624">
    <w:abstractNumId w:val="1"/>
  </w:num>
  <w:num w:numId="10" w16cid:durableId="1732969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30/09/2026"/>
    <w:docVar w:name="MonthStart" w:val="01/09/2026"/>
    <w:docVar w:name="ShowDynamicGuides" w:val="1"/>
    <w:docVar w:name="ShowMarginGuides" w:val="0"/>
    <w:docVar w:name="ShowOutlines" w:val="0"/>
    <w:docVar w:name="ShowStaticGuides" w:val="0"/>
  </w:docVars>
  <w:rsids>
    <w:rsidRoot w:val="008B3E90"/>
    <w:rsid w:val="000324E2"/>
    <w:rsid w:val="000526F9"/>
    <w:rsid w:val="00124ADC"/>
    <w:rsid w:val="00165A02"/>
    <w:rsid w:val="00193E15"/>
    <w:rsid w:val="00203D6D"/>
    <w:rsid w:val="0025748C"/>
    <w:rsid w:val="00273E53"/>
    <w:rsid w:val="00282DE3"/>
    <w:rsid w:val="002A6F69"/>
    <w:rsid w:val="002F7032"/>
    <w:rsid w:val="00320970"/>
    <w:rsid w:val="00375B27"/>
    <w:rsid w:val="00470124"/>
    <w:rsid w:val="0047418C"/>
    <w:rsid w:val="00531631"/>
    <w:rsid w:val="00550173"/>
    <w:rsid w:val="005A1F59"/>
    <w:rsid w:val="005B0C48"/>
    <w:rsid w:val="005C71B3"/>
    <w:rsid w:val="0064687B"/>
    <w:rsid w:val="006E4157"/>
    <w:rsid w:val="00720A05"/>
    <w:rsid w:val="00756280"/>
    <w:rsid w:val="007900DE"/>
    <w:rsid w:val="00812DAD"/>
    <w:rsid w:val="0081356A"/>
    <w:rsid w:val="00830DC1"/>
    <w:rsid w:val="008B3E90"/>
    <w:rsid w:val="008D7B54"/>
    <w:rsid w:val="008F0AEB"/>
    <w:rsid w:val="00925ED9"/>
    <w:rsid w:val="0095784C"/>
    <w:rsid w:val="00965A29"/>
    <w:rsid w:val="00997C7D"/>
    <w:rsid w:val="009A164A"/>
    <w:rsid w:val="009A7C5B"/>
    <w:rsid w:val="00A11A16"/>
    <w:rsid w:val="00A54BE8"/>
    <w:rsid w:val="00A62E28"/>
    <w:rsid w:val="00A72041"/>
    <w:rsid w:val="00AB2D0D"/>
    <w:rsid w:val="00AF344D"/>
    <w:rsid w:val="00B44737"/>
    <w:rsid w:val="00B864F3"/>
    <w:rsid w:val="00BC6A26"/>
    <w:rsid w:val="00BF0FEE"/>
    <w:rsid w:val="00BF4383"/>
    <w:rsid w:val="00BF61FE"/>
    <w:rsid w:val="00C41633"/>
    <w:rsid w:val="00CB00F4"/>
    <w:rsid w:val="00D86D82"/>
    <w:rsid w:val="00DA77C7"/>
    <w:rsid w:val="00EA415B"/>
    <w:rsid w:val="00EB2FD8"/>
    <w:rsid w:val="00EE67AB"/>
    <w:rsid w:val="00F84F1A"/>
    <w:rsid w:val="00FD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E8341F"/>
  <w15:docId w15:val="{A5DD570F-1CE2-4E5B-A1CC-D0CB5921E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s-E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 w:qFormat="1"/>
    <w:lsdException w:name="Emphasis" w:semiHidden="1" w:uiPriority="9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9" w:unhideWhenUsed="1" w:qFormat="1"/>
    <w:lsdException w:name="Subtle Reference" w:semiHidden="1" w:uiPriority="9" w:unhideWhenUsed="1" w:qFormat="1"/>
    <w:lsdException w:name="Intense Reference" w:semiHidden="1" w:uiPriority="9" w:unhideWhenUsed="1" w:qFormat="1"/>
    <w:lsdException w:name="Book Title" w:semiHidden="1" w:uiPriority="9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5"/>
    <w:qFormat/>
    <w:pPr>
      <w:spacing w:after="120" w:line="276" w:lineRule="auto"/>
    </w:pPr>
  </w:style>
  <w:style w:type="character" w:customStyle="1" w:styleId="TextoindependienteCar">
    <w:name w:val="Texto independiente Car"/>
    <w:basedOn w:val="Fuentedeprrafopredeter"/>
    <w:link w:val="Textoindependiente"/>
    <w:uiPriority w:val="5"/>
    <w:rPr>
      <w:sz w:val="20"/>
    </w:rPr>
  </w:style>
  <w:style w:type="paragraph" w:customStyle="1" w:styleId="Mes">
    <w:name w:val="Mes"/>
    <w:basedOn w:val="Normal"/>
    <w:uiPriority w:val="1"/>
    <w:unhideWhenUsed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Ao">
    <w:name w:val="Año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tulo">
    <w:name w:val="Subtitle"/>
    <w:basedOn w:val="Normal"/>
    <w:link w:val="SubttuloCar"/>
    <w:uiPriority w:val="3"/>
    <w:unhideWhenUsed/>
    <w:qFormat/>
    <w:pPr>
      <w:spacing w:before="120" w:after="120"/>
    </w:pPr>
    <w:rPr>
      <w:b/>
      <w:color w:val="FFFFFF" w:themeColor="background1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3"/>
    <w:rPr>
      <w:b/>
      <w:color w:val="FFFFFF" w:themeColor="background1"/>
      <w:sz w:val="24"/>
      <w:szCs w:val="24"/>
    </w:rPr>
  </w:style>
  <w:style w:type="paragraph" w:styleId="Ttulo">
    <w:name w:val="Title"/>
    <w:basedOn w:val="Normal"/>
    <w:link w:val="TtuloCar"/>
    <w:uiPriority w:val="4"/>
    <w:qFormat/>
    <w:pPr>
      <w:spacing w:before="240" w:after="120"/>
    </w:pPr>
    <w:rPr>
      <w:rFonts w:asciiTheme="majorHAnsi" w:eastAsiaTheme="majorEastAsia" w:hAnsiTheme="majorHAnsi" w:cstheme="majorBidi"/>
      <w:color w:val="6E6E6E" w:themeColor="accent1" w:themeShade="80"/>
      <w:spacing w:val="5"/>
      <w:kern w:val="28"/>
      <w:sz w:val="40"/>
      <w:szCs w:val="40"/>
    </w:rPr>
  </w:style>
  <w:style w:type="character" w:customStyle="1" w:styleId="TtuloCar">
    <w:name w:val="Título Car"/>
    <w:basedOn w:val="Fuentedeprrafopredeter"/>
    <w:link w:val="Ttulo"/>
    <w:uiPriority w:val="4"/>
    <w:rPr>
      <w:rFonts w:asciiTheme="majorHAnsi" w:eastAsiaTheme="majorEastAsia" w:hAnsiTheme="majorHAnsi" w:cstheme="majorBidi"/>
      <w:color w:val="6E6E6E" w:themeColor="accent1" w:themeShade="80"/>
      <w:spacing w:val="5"/>
      <w:kern w:val="28"/>
      <w:sz w:val="40"/>
      <w:szCs w:val="40"/>
    </w:rPr>
  </w:style>
  <w:style w:type="paragraph" w:customStyle="1" w:styleId="Das">
    <w:name w:val="Días"/>
    <w:basedOn w:val="Normal"/>
    <w:uiPriority w:val="6"/>
    <w:qFormat/>
    <w:pPr>
      <w:jc w:val="center"/>
    </w:pPr>
    <w:rPr>
      <w:color w:val="595959" w:themeColor="text1" w:themeTint="A6"/>
      <w:szCs w:val="24"/>
    </w:rPr>
  </w:style>
  <w:style w:type="table" w:customStyle="1" w:styleId="Tabladecalendario">
    <w:name w:val="Tabla de calendario"/>
    <w:basedOn w:val="Tabla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Fechas">
    <w:name w:val="Fechas"/>
    <w:basedOn w:val="Normal"/>
    <w:uiPriority w:val="7"/>
    <w:qFormat/>
    <w:pPr>
      <w:spacing w:before="0" w:after="0"/>
      <w:jc w:val="right"/>
    </w:pPr>
    <w:rPr>
      <w:color w:val="7F7F7F" w:themeColor="text1" w:themeTint="80"/>
    </w:rPr>
  </w:style>
  <w:style w:type="paragraph" w:styleId="Textodeglobo">
    <w:name w:val="Balloon Text"/>
    <w:basedOn w:val="Normal"/>
    <w:link w:val="TextodegloboCar"/>
    <w:uiPriority w:val="19"/>
    <w:semiHidden/>
    <w:unhideWhenUsed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19"/>
    <w:semiHidden/>
    <w:rPr>
      <w:rFonts w:ascii="Tahoma" w:hAnsi="Tahoma" w:cs="Tahoma"/>
      <w:sz w:val="16"/>
      <w:szCs w:val="16"/>
    </w:rPr>
  </w:style>
  <w:style w:type="paragraph" w:styleId="Bibliografa">
    <w:name w:val="Bibliography"/>
    <w:basedOn w:val="Normal"/>
    <w:next w:val="Normal"/>
    <w:uiPriority w:val="19"/>
    <w:semiHidden/>
    <w:unhideWhenUsed/>
  </w:style>
  <w:style w:type="paragraph" w:styleId="Textodebloque">
    <w:name w:val="Block Text"/>
    <w:basedOn w:val="Normal"/>
    <w:uiPriority w:val="1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/>
    </w:pPr>
    <w:rPr>
      <w:i/>
      <w:iCs/>
      <w:color w:val="DDDDDD" w:themeColor="accent1"/>
    </w:rPr>
  </w:style>
  <w:style w:type="paragraph" w:styleId="Textoindependiente2">
    <w:name w:val="Body Text 2"/>
    <w:basedOn w:val="Normal"/>
    <w:link w:val="Textoindependiente2Car"/>
    <w:uiPriority w:val="19"/>
    <w:semiHidden/>
    <w:unhideWhenUsed/>
    <w:pPr>
      <w:spacing w:after="120"/>
      <w:ind w:left="360"/>
    </w:pPr>
  </w:style>
  <w:style w:type="paragraph" w:styleId="Textoindependiente3">
    <w:name w:val="Body Text 3"/>
    <w:basedOn w:val="Normal"/>
    <w:link w:val="Textoindependiente3Car"/>
    <w:uiPriority w:val="19"/>
    <w:semiHidden/>
    <w:unhideWhenUsed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19"/>
    <w:semiHidden/>
    <w:rPr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19"/>
    <w:semiHidden/>
    <w:unhideWhenUsed/>
    <w:pPr>
      <w:spacing w:after="0" w:line="240" w:lineRule="auto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19"/>
    <w:semiHidden/>
    <w:rPr>
      <w:sz w:val="20"/>
    </w:rPr>
  </w:style>
  <w:style w:type="character" w:customStyle="1" w:styleId="Textoindependiente2Car">
    <w:name w:val="Texto independiente 2 Car"/>
    <w:basedOn w:val="Fuentedeprrafopredeter"/>
    <w:link w:val="Textoindependiente2"/>
    <w:uiPriority w:val="19"/>
    <w:semiHidden/>
    <w:rPr>
      <w:sz w:val="20"/>
    </w:rPr>
  </w:style>
  <w:style w:type="paragraph" w:styleId="Textoindependienteprimerasangra2">
    <w:name w:val="Body Text First Indent 2"/>
    <w:basedOn w:val="Textoindependiente2"/>
    <w:link w:val="Textoindependienteprimerasangra2Car"/>
    <w:uiPriority w:val="19"/>
    <w:semiHidden/>
    <w:unhideWhenUsed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Textoindependiente2Car"/>
    <w:link w:val="Textoindependienteprimerasangra2"/>
    <w:uiPriority w:val="19"/>
    <w:semiHidden/>
    <w:rPr>
      <w:sz w:val="20"/>
    </w:rPr>
  </w:style>
  <w:style w:type="paragraph" w:styleId="Sangra2detindependiente">
    <w:name w:val="Body Text Indent 2"/>
    <w:basedOn w:val="Normal"/>
    <w:link w:val="Sangra2detindependienteCar"/>
    <w:uiPriority w:val="19"/>
    <w:semiHidden/>
    <w:unhideWhenUsed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19"/>
    <w:semiHidden/>
    <w:rPr>
      <w:sz w:val="20"/>
    </w:rPr>
  </w:style>
  <w:style w:type="paragraph" w:styleId="Sangra3detindependiente">
    <w:name w:val="Body Text Indent 3"/>
    <w:basedOn w:val="Normal"/>
    <w:link w:val="Sangra3detindependienteCar"/>
    <w:uiPriority w:val="19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19"/>
    <w:semiHidden/>
    <w:rPr>
      <w:sz w:val="16"/>
      <w:szCs w:val="16"/>
    </w:rPr>
  </w:style>
  <w:style w:type="paragraph" w:styleId="Descripcin">
    <w:name w:val="caption"/>
    <w:basedOn w:val="Normal"/>
    <w:next w:val="Normal"/>
    <w:uiPriority w:val="9"/>
    <w:semiHidden/>
    <w:unhideWhenUsed/>
    <w:qFormat/>
    <w:pPr>
      <w:spacing w:after="200"/>
    </w:pPr>
    <w:rPr>
      <w:b/>
      <w:bCs/>
      <w:color w:val="DDDDDD" w:themeColor="accent1"/>
    </w:rPr>
  </w:style>
  <w:style w:type="paragraph" w:styleId="Cierre">
    <w:name w:val="Closing"/>
    <w:basedOn w:val="Normal"/>
    <w:link w:val="CierreCar"/>
    <w:uiPriority w:val="19"/>
    <w:semiHidden/>
    <w:unhideWhenUsed/>
    <w:pPr>
      <w:ind w:left="4320"/>
    </w:pPr>
  </w:style>
  <w:style w:type="character" w:customStyle="1" w:styleId="CierreCar">
    <w:name w:val="Cierre Car"/>
    <w:basedOn w:val="Fuentedeprrafopredeter"/>
    <w:link w:val="Cierre"/>
    <w:uiPriority w:val="19"/>
    <w:semiHidden/>
    <w:rPr>
      <w:sz w:val="20"/>
    </w:rPr>
  </w:style>
  <w:style w:type="paragraph" w:styleId="Textocomentario">
    <w:name w:val="annotation text"/>
    <w:basedOn w:val="Normal"/>
    <w:link w:val="TextocomentarioCar"/>
    <w:uiPriority w:val="19"/>
    <w:semiHidden/>
    <w:unhideWhenUsed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19"/>
    <w:semiHidden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19"/>
    <w:semiHidden/>
    <w:unhideWhenUsed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19"/>
    <w:semiHidden/>
    <w:rPr>
      <w:b/>
      <w:bCs/>
      <w:sz w:val="20"/>
      <w:szCs w:val="20"/>
    </w:rPr>
  </w:style>
  <w:style w:type="paragraph" w:styleId="Fecha">
    <w:name w:val="Date"/>
    <w:basedOn w:val="Normal"/>
    <w:next w:val="Normal"/>
    <w:link w:val="FechaCar"/>
    <w:uiPriority w:val="19"/>
    <w:semiHidden/>
    <w:unhideWhenUsed/>
  </w:style>
  <w:style w:type="character" w:customStyle="1" w:styleId="FechaCar">
    <w:name w:val="Fecha Car"/>
    <w:basedOn w:val="Fuentedeprrafopredeter"/>
    <w:link w:val="Fecha"/>
    <w:uiPriority w:val="19"/>
    <w:semiHidden/>
    <w:rPr>
      <w:sz w:val="20"/>
    </w:rPr>
  </w:style>
  <w:style w:type="paragraph" w:styleId="Mapadeldocumento">
    <w:name w:val="Document Map"/>
    <w:basedOn w:val="Normal"/>
    <w:link w:val="MapadeldocumentoCar"/>
    <w:uiPriority w:val="19"/>
    <w:semiHidden/>
    <w:unhideWhenUsed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19"/>
    <w:semiHidden/>
    <w:rPr>
      <w:rFonts w:ascii="Tahoma" w:hAnsi="Tahoma" w:cs="Tahoma"/>
      <w:sz w:val="16"/>
      <w:szCs w:val="16"/>
    </w:rPr>
  </w:style>
  <w:style w:type="paragraph" w:styleId="Firmadecorreoelectrnico">
    <w:name w:val="E-mail Signature"/>
    <w:basedOn w:val="Normal"/>
    <w:link w:val="FirmadecorreoelectrnicoCar"/>
    <w:uiPriority w:val="19"/>
    <w:semiHidden/>
    <w:unhideWhenUsed/>
  </w:style>
  <w:style w:type="character" w:customStyle="1" w:styleId="FirmadecorreoelectrnicoCar">
    <w:name w:val="Firma de correo electrónico Car"/>
    <w:basedOn w:val="Fuentedeprrafopredeter"/>
    <w:link w:val="Firmadecorreoelectrnico"/>
    <w:uiPriority w:val="19"/>
    <w:semiHidden/>
    <w:rPr>
      <w:sz w:val="20"/>
    </w:rPr>
  </w:style>
  <w:style w:type="paragraph" w:styleId="Textonotaalfinal">
    <w:name w:val="endnote text"/>
    <w:basedOn w:val="Normal"/>
    <w:link w:val="TextonotaalfinalCar"/>
    <w:uiPriority w:val="19"/>
    <w:semiHidden/>
    <w:unhideWhenUsed/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19"/>
    <w:semiHidden/>
    <w:rPr>
      <w:sz w:val="20"/>
      <w:szCs w:val="20"/>
    </w:rPr>
  </w:style>
  <w:style w:type="paragraph" w:styleId="Direccinsobre">
    <w:name w:val="envelope address"/>
    <w:basedOn w:val="Normal"/>
    <w:uiPriority w:val="19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19"/>
    <w:semiHidden/>
    <w:unhideWhenUsed/>
    <w:rPr>
      <w:rFonts w:asciiTheme="majorHAnsi" w:eastAsiaTheme="majorEastAsia" w:hAnsiTheme="majorHAnsi" w:cstheme="majorBidi"/>
      <w:szCs w:val="20"/>
    </w:rPr>
  </w:style>
  <w:style w:type="paragraph" w:styleId="Encabezado">
    <w:name w:val="header"/>
    <w:basedOn w:val="Normal"/>
    <w:link w:val="EncabezadoCar"/>
    <w:uiPriority w:val="99"/>
    <w:unhideWhenUsed/>
    <w:pPr>
      <w:spacing w:before="0" w:after="0"/>
    </w:pPr>
  </w:style>
  <w:style w:type="paragraph" w:styleId="Textonotapie">
    <w:name w:val="footnote text"/>
    <w:basedOn w:val="Normal"/>
    <w:link w:val="TextonotapieCar"/>
    <w:uiPriority w:val="19"/>
    <w:semiHidden/>
    <w:unhideWhenUsed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19"/>
    <w:semiHidden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spacing w:before="0" w:after="0"/>
    </w:p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asciiTheme="majorHAnsi" w:eastAsiaTheme="majorEastAsia" w:hAnsiTheme="majorHAnsi" w:cstheme="majorBidi"/>
      <w:b/>
      <w:bCs/>
      <w:color w:val="DDDDDD" w:themeColor="accent1"/>
      <w:sz w:val="20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asciiTheme="majorHAnsi" w:eastAsiaTheme="majorEastAsia" w:hAnsiTheme="majorHAnsi" w:cstheme="majorBidi"/>
      <w:b/>
      <w:bCs/>
      <w:i/>
      <w:iCs/>
      <w:color w:val="DDDDDD" w:themeColor="accent1"/>
      <w:sz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asciiTheme="majorHAnsi" w:eastAsiaTheme="majorEastAsia" w:hAnsiTheme="majorHAnsi" w:cstheme="majorBidi"/>
      <w:color w:val="6E6E6E" w:themeColor="accent1" w:themeShade="7F"/>
      <w:sz w:val="20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reccinHTML">
    <w:name w:val="HTML Address"/>
    <w:basedOn w:val="Normal"/>
    <w:link w:val="DireccinHTMLCar"/>
    <w:uiPriority w:val="19"/>
    <w:semiHidden/>
    <w:unhideWhenUsed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19"/>
    <w:semiHidden/>
    <w:rPr>
      <w:i/>
      <w:iCs/>
      <w:sz w:val="20"/>
    </w:rPr>
  </w:style>
  <w:style w:type="paragraph" w:styleId="HTMLconformatoprevio">
    <w:name w:val="HTML Preformatted"/>
    <w:basedOn w:val="Normal"/>
    <w:link w:val="HTMLconformatoprevioCar"/>
    <w:uiPriority w:val="19"/>
    <w:semiHidden/>
    <w:unhideWhenUsed/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19"/>
    <w:semiHidden/>
    <w:rPr>
      <w:rFonts w:ascii="Consolas" w:hAnsi="Consolas"/>
      <w:sz w:val="20"/>
      <w:szCs w:val="20"/>
    </w:rPr>
  </w:style>
  <w:style w:type="paragraph" w:styleId="ndice1">
    <w:name w:val="index 1"/>
    <w:basedOn w:val="Normal"/>
    <w:next w:val="Normal"/>
    <w:autoRedefine/>
    <w:uiPriority w:val="19"/>
    <w:semiHidden/>
    <w:unhideWhenUsed/>
    <w:pPr>
      <w:ind w:left="200" w:hanging="200"/>
    </w:pPr>
  </w:style>
  <w:style w:type="paragraph" w:styleId="ndice2">
    <w:name w:val="index 2"/>
    <w:basedOn w:val="Normal"/>
    <w:next w:val="Normal"/>
    <w:autoRedefine/>
    <w:uiPriority w:val="19"/>
    <w:semiHidden/>
    <w:unhideWhenUsed/>
    <w:pPr>
      <w:ind w:left="400" w:hanging="200"/>
    </w:pPr>
  </w:style>
  <w:style w:type="paragraph" w:styleId="ndice3">
    <w:name w:val="index 3"/>
    <w:basedOn w:val="Normal"/>
    <w:next w:val="Normal"/>
    <w:autoRedefine/>
    <w:uiPriority w:val="19"/>
    <w:semiHidden/>
    <w:unhideWhenUsed/>
    <w:pPr>
      <w:ind w:left="600" w:hanging="200"/>
    </w:pPr>
  </w:style>
  <w:style w:type="paragraph" w:styleId="ndice4">
    <w:name w:val="index 4"/>
    <w:basedOn w:val="Normal"/>
    <w:next w:val="Normal"/>
    <w:autoRedefine/>
    <w:uiPriority w:val="19"/>
    <w:semiHidden/>
    <w:unhideWhenUsed/>
    <w:pPr>
      <w:ind w:left="800" w:hanging="200"/>
    </w:pPr>
  </w:style>
  <w:style w:type="paragraph" w:styleId="ndice5">
    <w:name w:val="index 5"/>
    <w:basedOn w:val="Normal"/>
    <w:next w:val="Normal"/>
    <w:autoRedefine/>
    <w:uiPriority w:val="19"/>
    <w:semiHidden/>
    <w:unhideWhenUsed/>
    <w:pPr>
      <w:ind w:left="1000" w:hanging="200"/>
    </w:pPr>
  </w:style>
  <w:style w:type="paragraph" w:styleId="ndice6">
    <w:name w:val="index 6"/>
    <w:basedOn w:val="Normal"/>
    <w:next w:val="Normal"/>
    <w:autoRedefine/>
    <w:uiPriority w:val="19"/>
    <w:semiHidden/>
    <w:unhideWhenUsed/>
    <w:pPr>
      <w:ind w:left="1200" w:hanging="200"/>
    </w:pPr>
  </w:style>
  <w:style w:type="paragraph" w:styleId="ndice7">
    <w:name w:val="index 7"/>
    <w:basedOn w:val="Normal"/>
    <w:next w:val="Normal"/>
    <w:autoRedefine/>
    <w:uiPriority w:val="19"/>
    <w:semiHidden/>
    <w:unhideWhenUsed/>
    <w:pPr>
      <w:ind w:left="1400" w:hanging="200"/>
    </w:pPr>
  </w:style>
  <w:style w:type="paragraph" w:styleId="ndice8">
    <w:name w:val="index 8"/>
    <w:basedOn w:val="Normal"/>
    <w:next w:val="Normal"/>
    <w:autoRedefine/>
    <w:uiPriority w:val="19"/>
    <w:semiHidden/>
    <w:unhideWhenUsed/>
    <w:pPr>
      <w:ind w:left="1600" w:hanging="200"/>
    </w:pPr>
  </w:style>
  <w:style w:type="paragraph" w:styleId="ndice9">
    <w:name w:val="index 9"/>
    <w:basedOn w:val="Normal"/>
    <w:next w:val="Normal"/>
    <w:autoRedefine/>
    <w:uiPriority w:val="19"/>
    <w:semiHidden/>
    <w:unhideWhenUsed/>
    <w:pPr>
      <w:ind w:left="1800" w:hanging="200"/>
    </w:pPr>
  </w:style>
  <w:style w:type="paragraph" w:styleId="Ttulodendice">
    <w:name w:val="index heading"/>
    <w:basedOn w:val="Normal"/>
    <w:next w:val="ndice1"/>
    <w:uiPriority w:val="1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a">
    <w:name w:val="List"/>
    <w:basedOn w:val="Normal"/>
    <w:uiPriority w:val="19"/>
    <w:semiHidden/>
    <w:unhideWhenUsed/>
    <w:pPr>
      <w:ind w:left="360" w:hanging="360"/>
      <w:contextualSpacing/>
    </w:pPr>
  </w:style>
  <w:style w:type="paragraph" w:styleId="Lista2">
    <w:name w:val="List 2"/>
    <w:basedOn w:val="Normal"/>
    <w:uiPriority w:val="19"/>
    <w:semiHidden/>
    <w:unhideWhenUsed/>
    <w:pPr>
      <w:ind w:left="720" w:hanging="360"/>
      <w:contextualSpacing/>
    </w:pPr>
  </w:style>
  <w:style w:type="paragraph" w:styleId="Lista3">
    <w:name w:val="List 3"/>
    <w:basedOn w:val="Normal"/>
    <w:uiPriority w:val="19"/>
    <w:semiHidden/>
    <w:unhideWhenUsed/>
    <w:pPr>
      <w:ind w:left="1080" w:hanging="360"/>
      <w:contextualSpacing/>
    </w:pPr>
  </w:style>
  <w:style w:type="paragraph" w:styleId="Lista4">
    <w:name w:val="List 4"/>
    <w:basedOn w:val="Normal"/>
    <w:uiPriority w:val="19"/>
    <w:semiHidden/>
    <w:unhideWhenUsed/>
    <w:pPr>
      <w:ind w:left="1440" w:hanging="360"/>
      <w:contextualSpacing/>
    </w:pPr>
  </w:style>
  <w:style w:type="paragraph" w:styleId="Lista5">
    <w:name w:val="List 5"/>
    <w:basedOn w:val="Normal"/>
    <w:uiPriority w:val="19"/>
    <w:semiHidden/>
    <w:unhideWhenUsed/>
    <w:pPr>
      <w:ind w:left="1800" w:hanging="360"/>
      <w:contextualSpacing/>
    </w:pPr>
  </w:style>
  <w:style w:type="paragraph" w:styleId="Listaconvietas">
    <w:name w:val="List Bullet"/>
    <w:basedOn w:val="Normal"/>
    <w:uiPriority w:val="19"/>
    <w:semiHidden/>
    <w:unhideWhenUsed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19"/>
    <w:semiHidden/>
    <w:unhideWhenUsed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19"/>
    <w:semiHidden/>
    <w:unhideWhenUsed/>
    <w:pPr>
      <w:numPr>
        <w:numId w:val="3"/>
      </w:numPr>
      <w:contextualSpacing/>
    </w:pPr>
  </w:style>
  <w:style w:type="paragraph" w:styleId="Listaconvietas4">
    <w:name w:val="List Bullet 4"/>
    <w:basedOn w:val="Normal"/>
    <w:uiPriority w:val="19"/>
    <w:semiHidden/>
    <w:unhideWhenUsed/>
    <w:pPr>
      <w:numPr>
        <w:numId w:val="4"/>
      </w:numPr>
      <w:contextualSpacing/>
    </w:pPr>
  </w:style>
  <w:style w:type="paragraph" w:styleId="Listaconvietas5">
    <w:name w:val="List Bullet 5"/>
    <w:basedOn w:val="Normal"/>
    <w:uiPriority w:val="19"/>
    <w:semiHidden/>
    <w:unhideWhenUsed/>
    <w:pPr>
      <w:numPr>
        <w:numId w:val="5"/>
      </w:numPr>
      <w:contextualSpacing/>
    </w:pPr>
  </w:style>
  <w:style w:type="paragraph" w:styleId="Continuarlista">
    <w:name w:val="List Continue"/>
    <w:basedOn w:val="Normal"/>
    <w:uiPriority w:val="19"/>
    <w:semiHidden/>
    <w:unhideWhenUsed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19"/>
    <w:semiHidden/>
    <w:unhideWhenUsed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19"/>
    <w:semiHidden/>
    <w:unhideWhenUsed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19"/>
    <w:semiHidden/>
    <w:unhideWhenUsed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19"/>
    <w:semiHidden/>
    <w:unhideWhenUsed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19"/>
    <w:semiHidden/>
    <w:unhideWhenUsed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19"/>
    <w:semiHidden/>
    <w:unhideWhenUsed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19"/>
    <w:semiHidden/>
    <w:unhideWhenUsed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19"/>
    <w:semiHidden/>
    <w:unhideWhenUsed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19"/>
    <w:semiHidden/>
    <w:unhideWhenUsed/>
    <w:pPr>
      <w:numPr>
        <w:numId w:val="10"/>
      </w:numPr>
      <w:contextualSpacing/>
    </w:pPr>
  </w:style>
  <w:style w:type="paragraph" w:styleId="Textomacro">
    <w:name w:val="macro"/>
    <w:link w:val="TextomacroCar"/>
    <w:uiPriority w:val="1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19"/>
    <w:semiHidden/>
    <w:rPr>
      <w:rFonts w:ascii="Consolas" w:hAnsi="Consolas"/>
      <w:sz w:val="20"/>
      <w:szCs w:val="20"/>
    </w:rPr>
  </w:style>
  <w:style w:type="paragraph" w:styleId="Encabezadodemensaje">
    <w:name w:val="Message Header"/>
    <w:basedOn w:val="Normal"/>
    <w:link w:val="EncabezadodemensajeCar"/>
    <w:uiPriority w:val="1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1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inespaciado">
    <w:name w:val="No Spacing"/>
    <w:uiPriority w:val="9"/>
    <w:unhideWhenUsed/>
    <w:qFormat/>
    <w:pPr>
      <w:spacing w:before="0" w:after="0"/>
    </w:pPr>
  </w:style>
  <w:style w:type="paragraph" w:styleId="NormalWeb">
    <w:name w:val="Normal (Web)"/>
    <w:basedOn w:val="Normal"/>
    <w:uiPriority w:val="19"/>
    <w:semiHidden/>
    <w:unhideWhenUsed/>
    <w:rPr>
      <w:rFonts w:ascii="Times New Roman" w:hAnsi="Times New Roman" w:cs="Times New Roman"/>
      <w:sz w:val="24"/>
      <w:szCs w:val="24"/>
    </w:rPr>
  </w:style>
  <w:style w:type="paragraph" w:styleId="Sangranormal">
    <w:name w:val="Normal Indent"/>
    <w:basedOn w:val="Normal"/>
    <w:uiPriority w:val="19"/>
    <w:semiHidden/>
    <w:unhideWhenUsed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19"/>
    <w:semiHidden/>
    <w:unhideWhenUsed/>
  </w:style>
  <w:style w:type="character" w:customStyle="1" w:styleId="EncabezadodenotaCar">
    <w:name w:val="Encabezado de nota Car"/>
    <w:basedOn w:val="Fuentedeprrafopredeter"/>
    <w:link w:val="Encabezadodenota"/>
    <w:uiPriority w:val="19"/>
    <w:semiHidden/>
    <w:rPr>
      <w:sz w:val="20"/>
    </w:rPr>
  </w:style>
  <w:style w:type="paragraph" w:styleId="Textosinformato">
    <w:name w:val="Plain Text"/>
    <w:basedOn w:val="Normal"/>
    <w:link w:val="TextosinformatoCar"/>
    <w:uiPriority w:val="19"/>
    <w:semiHidden/>
    <w:unhideWhenUsed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19"/>
    <w:semiHidden/>
    <w:rPr>
      <w:rFonts w:ascii="Consolas" w:hAnsi="Consolas"/>
      <w:sz w:val="21"/>
      <w:szCs w:val="21"/>
    </w:rPr>
  </w:style>
  <w:style w:type="paragraph" w:styleId="Cita">
    <w:name w:val="Quote"/>
    <w:basedOn w:val="Normal"/>
    <w:link w:val="CitaCar"/>
    <w:uiPriority w:val="8"/>
    <w:unhideWhenUsed/>
    <w:qFormat/>
    <w:pPr>
      <w:spacing w:before="240" w:after="0" w:line="276" w:lineRule="auto"/>
      <w:contextualSpacing/>
      <w:jc w:val="center"/>
    </w:pPr>
    <w:rPr>
      <w:iCs/>
    </w:rPr>
  </w:style>
  <w:style w:type="character" w:customStyle="1" w:styleId="CitaCar">
    <w:name w:val="Cita Car"/>
    <w:basedOn w:val="Fuentedeprrafopredeter"/>
    <w:link w:val="Cita"/>
    <w:uiPriority w:val="8"/>
    <w:rPr>
      <w:iCs/>
    </w:rPr>
  </w:style>
  <w:style w:type="paragraph" w:styleId="Saludo">
    <w:name w:val="Salutation"/>
    <w:basedOn w:val="Normal"/>
    <w:next w:val="Normal"/>
    <w:link w:val="SaludoCar"/>
    <w:uiPriority w:val="19"/>
    <w:semiHidden/>
    <w:unhideWhenUsed/>
  </w:style>
  <w:style w:type="character" w:customStyle="1" w:styleId="SaludoCar">
    <w:name w:val="Saludo Car"/>
    <w:basedOn w:val="Fuentedeprrafopredeter"/>
    <w:link w:val="Saludo"/>
    <w:uiPriority w:val="19"/>
    <w:semiHidden/>
    <w:rPr>
      <w:sz w:val="20"/>
    </w:rPr>
  </w:style>
  <w:style w:type="paragraph" w:styleId="Firma">
    <w:name w:val="Signature"/>
    <w:basedOn w:val="Normal"/>
    <w:link w:val="FirmaCar"/>
    <w:uiPriority w:val="19"/>
    <w:semiHidden/>
    <w:unhideWhenUsed/>
    <w:pPr>
      <w:ind w:left="4320"/>
    </w:pPr>
  </w:style>
  <w:style w:type="character" w:customStyle="1" w:styleId="FirmaCar">
    <w:name w:val="Firma Car"/>
    <w:basedOn w:val="Fuentedeprrafopredeter"/>
    <w:link w:val="Firma"/>
    <w:uiPriority w:val="19"/>
    <w:semiHidden/>
    <w:rPr>
      <w:sz w:val="20"/>
    </w:rPr>
  </w:style>
  <w:style w:type="paragraph" w:styleId="Textoconsangra">
    <w:name w:val="table of authorities"/>
    <w:basedOn w:val="Normal"/>
    <w:next w:val="Normal"/>
    <w:uiPriority w:val="19"/>
    <w:semiHidden/>
    <w:unhideWhenUsed/>
    <w:pPr>
      <w:ind w:left="200" w:hanging="200"/>
    </w:pPr>
  </w:style>
  <w:style w:type="paragraph" w:styleId="Tabladeilustraciones">
    <w:name w:val="table of figures"/>
    <w:basedOn w:val="Normal"/>
    <w:next w:val="Normal"/>
    <w:uiPriority w:val="19"/>
    <w:semiHidden/>
    <w:unhideWhenUsed/>
  </w:style>
  <w:style w:type="paragraph" w:styleId="Encabezadodelista">
    <w:name w:val="toa heading"/>
    <w:basedOn w:val="Normal"/>
    <w:next w:val="Normal"/>
    <w:uiPriority w:val="14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DC1">
    <w:name w:val="toc 1"/>
    <w:basedOn w:val="Normal"/>
    <w:next w:val="Normal"/>
    <w:autoRedefine/>
    <w:uiPriority w:val="14"/>
    <w:semiHidden/>
    <w:unhideWhenUsed/>
    <w:pPr>
      <w:spacing w:after="100"/>
    </w:pPr>
  </w:style>
  <w:style w:type="paragraph" w:styleId="TDC2">
    <w:name w:val="toc 2"/>
    <w:basedOn w:val="Normal"/>
    <w:next w:val="Normal"/>
    <w:autoRedefine/>
    <w:uiPriority w:val="14"/>
    <w:semiHidden/>
    <w:unhideWhenUsed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14"/>
    <w:semiHidden/>
    <w:unhideWhenUsed/>
    <w:pPr>
      <w:spacing w:after="100"/>
      <w:ind w:left="400"/>
    </w:pPr>
  </w:style>
  <w:style w:type="paragraph" w:styleId="TDC4">
    <w:name w:val="toc 4"/>
    <w:basedOn w:val="Normal"/>
    <w:next w:val="Normal"/>
    <w:autoRedefine/>
    <w:uiPriority w:val="14"/>
    <w:semiHidden/>
    <w:unhideWhenUsed/>
    <w:pPr>
      <w:spacing w:after="100"/>
      <w:ind w:left="600"/>
    </w:pPr>
  </w:style>
  <w:style w:type="paragraph" w:styleId="TDC5">
    <w:name w:val="toc 5"/>
    <w:basedOn w:val="Normal"/>
    <w:next w:val="Normal"/>
    <w:autoRedefine/>
    <w:uiPriority w:val="14"/>
    <w:semiHidden/>
    <w:unhideWhenUsed/>
    <w:pPr>
      <w:spacing w:after="100"/>
      <w:ind w:left="800"/>
    </w:pPr>
  </w:style>
  <w:style w:type="paragraph" w:styleId="TDC6">
    <w:name w:val="toc 6"/>
    <w:basedOn w:val="Normal"/>
    <w:next w:val="Normal"/>
    <w:autoRedefine/>
    <w:uiPriority w:val="14"/>
    <w:semiHidden/>
    <w:unhideWhenUsed/>
    <w:pPr>
      <w:spacing w:after="100"/>
      <w:ind w:left="1000"/>
    </w:pPr>
  </w:style>
  <w:style w:type="paragraph" w:styleId="TDC7">
    <w:name w:val="toc 7"/>
    <w:basedOn w:val="Normal"/>
    <w:next w:val="Normal"/>
    <w:autoRedefine/>
    <w:uiPriority w:val="14"/>
    <w:semiHidden/>
    <w:unhideWhenUsed/>
    <w:pPr>
      <w:spacing w:after="100"/>
      <w:ind w:left="1200"/>
    </w:pPr>
  </w:style>
  <w:style w:type="paragraph" w:styleId="TDC8">
    <w:name w:val="toc 8"/>
    <w:basedOn w:val="Normal"/>
    <w:next w:val="Normal"/>
    <w:autoRedefine/>
    <w:uiPriority w:val="14"/>
    <w:semiHidden/>
    <w:unhideWhenUsed/>
    <w:pPr>
      <w:spacing w:after="100"/>
      <w:ind w:left="1400"/>
    </w:pPr>
  </w:style>
  <w:style w:type="paragraph" w:styleId="TDC9">
    <w:name w:val="toc 9"/>
    <w:basedOn w:val="Normal"/>
    <w:next w:val="Normal"/>
    <w:autoRedefine/>
    <w:uiPriority w:val="14"/>
    <w:semiHidden/>
    <w:unhideWhenUsed/>
    <w:pPr>
      <w:spacing w:after="100"/>
      <w:ind w:left="1600"/>
    </w:pPr>
  </w:style>
  <w:style w:type="paragraph" w:styleId="TtuloTDC">
    <w:name w:val="TOC Heading"/>
    <w:basedOn w:val="Ttulo1"/>
    <w:next w:val="Normal"/>
    <w:uiPriority w:val="14"/>
    <w:semiHidden/>
    <w:unhideWhenUsed/>
    <w:qFormat/>
    <w:pPr>
      <w:outlineLvl w:val="9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table" w:styleId="Tablanormal4">
    <w:name w:val="Plain Table 4"/>
    <w:basedOn w:val="Tablanormal"/>
    <w:uiPriority w:val="9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Textodelmarcadordeposicin">
    <w:name w:val="Placeholder Text"/>
    <w:basedOn w:val="Fuentedeprrafopredeter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y\AppData\Roaming\Microsoft\Templates\Calendario%20de%20instant&#225;neas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5BC68070B9C4F9D98523E4A33EFB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FBE53-E7F3-4EC2-AB81-1DCB04454AF9}"/>
      </w:docPartPr>
      <w:docPartBody>
        <w:p w:rsidR="00000000" w:rsidRDefault="00000000">
          <w:pPr>
            <w:pStyle w:val="65BC68070B9C4F9D98523E4A33EFB96A"/>
          </w:pPr>
          <w:r w:rsidRPr="00A62E28">
            <w:rPr>
              <w:lang w:bidi="es-ES"/>
            </w:rPr>
            <w:t>Lunes</w:t>
          </w:r>
        </w:p>
      </w:docPartBody>
    </w:docPart>
    <w:docPart>
      <w:docPartPr>
        <w:name w:val="DC860B67A334446C8F04E6E70409C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A6126-A92F-46D3-9013-62ECCA92DDC8}"/>
      </w:docPartPr>
      <w:docPartBody>
        <w:p w:rsidR="00000000" w:rsidRDefault="00000000">
          <w:pPr>
            <w:pStyle w:val="DC860B67A334446C8F04E6E70409C5B5"/>
          </w:pPr>
          <w:r w:rsidRPr="00A62E28">
            <w:rPr>
              <w:lang w:bidi="es-ES"/>
            </w:rPr>
            <w:t>Martes</w:t>
          </w:r>
        </w:p>
      </w:docPartBody>
    </w:docPart>
    <w:docPart>
      <w:docPartPr>
        <w:name w:val="F1CA5A16D7964F4D9F91A5E1CED28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56DE9-59EF-4DF9-B0B9-321D7AC9C753}"/>
      </w:docPartPr>
      <w:docPartBody>
        <w:p w:rsidR="00000000" w:rsidRDefault="00000000">
          <w:pPr>
            <w:pStyle w:val="F1CA5A16D7964F4D9F91A5E1CED2865B"/>
          </w:pPr>
          <w:r w:rsidRPr="00A62E28">
            <w:rPr>
              <w:lang w:bidi="es-ES"/>
            </w:rPr>
            <w:t>Miércoles</w:t>
          </w:r>
        </w:p>
      </w:docPartBody>
    </w:docPart>
    <w:docPart>
      <w:docPartPr>
        <w:name w:val="C1BA2DE2088A4750989841C7DE9EB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18A9B-CECD-43D6-82DD-CB249A403C71}"/>
      </w:docPartPr>
      <w:docPartBody>
        <w:p w:rsidR="00000000" w:rsidRDefault="00000000">
          <w:pPr>
            <w:pStyle w:val="C1BA2DE2088A4750989841C7DE9EB000"/>
          </w:pPr>
          <w:r w:rsidRPr="00A62E28">
            <w:rPr>
              <w:lang w:bidi="es-ES"/>
            </w:rPr>
            <w:t>Jueves</w:t>
          </w:r>
        </w:p>
      </w:docPartBody>
    </w:docPart>
    <w:docPart>
      <w:docPartPr>
        <w:name w:val="BBB2475445834D6DB059E006BEC15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1D611-CBA6-44C4-80C9-65FDBE346B24}"/>
      </w:docPartPr>
      <w:docPartBody>
        <w:p w:rsidR="00000000" w:rsidRDefault="00000000">
          <w:pPr>
            <w:pStyle w:val="BBB2475445834D6DB059E006BEC15961"/>
          </w:pPr>
          <w:r w:rsidRPr="00A62E28">
            <w:rPr>
              <w:lang w:bidi="es-ES"/>
            </w:rPr>
            <w:t>Viernes</w:t>
          </w:r>
        </w:p>
      </w:docPartBody>
    </w:docPart>
    <w:docPart>
      <w:docPartPr>
        <w:name w:val="9884BB62F537441E8D1A52A9A6251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E45391-EB66-46EE-87EF-A0FB2993D881}"/>
      </w:docPartPr>
      <w:docPartBody>
        <w:p w:rsidR="00000000" w:rsidRDefault="00000000">
          <w:pPr>
            <w:pStyle w:val="9884BB62F537441E8D1A52A9A6251066"/>
          </w:pPr>
          <w:r w:rsidRPr="00A62E28">
            <w:rPr>
              <w:lang w:bidi="es-ES"/>
            </w:rPr>
            <w:t>Sábado</w:t>
          </w:r>
        </w:p>
      </w:docPartBody>
    </w:docPart>
    <w:docPart>
      <w:docPartPr>
        <w:name w:val="89C3360E7E5247309BF46DE020565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9F4F-F71F-4773-9DB6-92073D0086CC}"/>
      </w:docPartPr>
      <w:docPartBody>
        <w:p w:rsidR="00000000" w:rsidRDefault="00000000">
          <w:pPr>
            <w:pStyle w:val="89C3360E7E5247309BF46DE020565D97"/>
          </w:pPr>
          <w:r w:rsidRPr="00A62E28">
            <w:rPr>
              <w:lang w:bidi="es-ES"/>
            </w:rPr>
            <w:t>Domingo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31D"/>
    <w:rsid w:val="0052331D"/>
    <w:rsid w:val="00AA177F"/>
    <w:rsid w:val="00DA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EACCA4715A34638A7D4E414EC0836E8">
    <w:name w:val="9EACCA4715A34638A7D4E414EC0836E8"/>
  </w:style>
  <w:style w:type="paragraph" w:customStyle="1" w:styleId="10296C5F19864DA6AC7C7DA67368281D">
    <w:name w:val="10296C5F19864DA6AC7C7DA67368281D"/>
  </w:style>
  <w:style w:type="paragraph" w:customStyle="1" w:styleId="459E00E5C89B4DD38C138F12A70F1BC6">
    <w:name w:val="459E00E5C89B4DD38C138F12A70F1BC6"/>
  </w:style>
  <w:style w:type="paragraph" w:customStyle="1" w:styleId="65BC68070B9C4F9D98523E4A33EFB96A">
    <w:name w:val="65BC68070B9C4F9D98523E4A33EFB96A"/>
  </w:style>
  <w:style w:type="paragraph" w:customStyle="1" w:styleId="DC860B67A334446C8F04E6E70409C5B5">
    <w:name w:val="DC860B67A334446C8F04E6E70409C5B5"/>
  </w:style>
  <w:style w:type="paragraph" w:customStyle="1" w:styleId="F1CA5A16D7964F4D9F91A5E1CED2865B">
    <w:name w:val="F1CA5A16D7964F4D9F91A5E1CED2865B"/>
  </w:style>
  <w:style w:type="paragraph" w:customStyle="1" w:styleId="C1BA2DE2088A4750989841C7DE9EB000">
    <w:name w:val="C1BA2DE2088A4750989841C7DE9EB000"/>
  </w:style>
  <w:style w:type="paragraph" w:customStyle="1" w:styleId="BBB2475445834D6DB059E006BEC15961">
    <w:name w:val="BBB2475445834D6DB059E006BEC15961"/>
  </w:style>
  <w:style w:type="paragraph" w:customStyle="1" w:styleId="9884BB62F537441E8D1A52A9A6251066">
    <w:name w:val="9884BB62F537441E8D1A52A9A6251066"/>
  </w:style>
  <w:style w:type="paragraph" w:customStyle="1" w:styleId="89C3360E7E5247309BF46DE020565D97">
    <w:name w:val="89C3360E7E5247309BF46DE020565D97"/>
  </w:style>
  <w:style w:type="paragraph" w:customStyle="1" w:styleId="133E0300E77A4C028818FFB3FC51E36B">
    <w:name w:val="133E0300E77A4C028818FFB3FC51E36B"/>
  </w:style>
  <w:style w:type="paragraph" w:customStyle="1" w:styleId="1358856B1F3C43B893661AB43A0608C1">
    <w:name w:val="1358856B1F3C43B893661AB43A0608C1"/>
    <w:rsid w:val="0052331D"/>
  </w:style>
  <w:style w:type="paragraph" w:customStyle="1" w:styleId="B08BFDE31BF04A72ACA57F74BD0B4303">
    <w:name w:val="B08BFDE31BF04A72ACA57F74BD0B4303"/>
    <w:rsid w:val="0052331D"/>
  </w:style>
  <w:style w:type="paragraph" w:customStyle="1" w:styleId="3AB37E50CC0648F7915EC8E02E3AC75C">
    <w:name w:val="3AB37E50CC0648F7915EC8E02E3AC75C"/>
    <w:rsid w:val="0052331D"/>
  </w:style>
  <w:style w:type="paragraph" w:customStyle="1" w:styleId="5469D316065C4BA18A743A519A4BB315">
    <w:name w:val="5469D316065C4BA18A743A519A4BB315"/>
    <w:rsid w:val="0052331D"/>
  </w:style>
  <w:style w:type="paragraph" w:customStyle="1" w:styleId="61F39470050B4EFF9126FD54C1A439DE">
    <w:name w:val="61F39470050B4EFF9126FD54C1A439DE"/>
    <w:rsid w:val="0052331D"/>
  </w:style>
  <w:style w:type="paragraph" w:customStyle="1" w:styleId="F4BEB25FA0CB4BEF9F5BA4F050253E7C">
    <w:name w:val="F4BEB25FA0CB4BEF9F5BA4F050253E7C"/>
    <w:rsid w:val="0052331D"/>
  </w:style>
  <w:style w:type="paragraph" w:customStyle="1" w:styleId="44E9580F94F448AB9966377691CE2C8C">
    <w:name w:val="44E9580F94F448AB9966377691CE2C8C"/>
    <w:rsid w:val="005233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Snapshot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64AB4C-DE95-4D99-AE3C-ED6E8B5E88D1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EB38A1C-E39A-428D-998B-87EC4D172E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DEFB01-F854-437C-B4FC-393DE621B7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Calendario de instantáneas</Template>
  <TotalTime>25</TotalTime>
  <Pages>2</Pages>
  <Words>598</Words>
  <Characters>3290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</dc:creator>
  <cp:keywords/>
  <dc:description/>
  <cp:lastModifiedBy>Roy</cp:lastModifiedBy>
  <cp:revision>3</cp:revision>
  <dcterms:created xsi:type="dcterms:W3CDTF">2026-09-30T19:24:00Z</dcterms:created>
  <dcterms:modified xsi:type="dcterms:W3CDTF">2026-09-30T19:49:00Z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