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0160" w:rsidRPr="00A40160" w:rsidRDefault="00A40160" w:rsidP="00A401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NOMBRE:</w:t>
                                </w:r>
                                <w:r>
                                  <w:rPr>
                                    <w:rFonts w:ascii="Courier New" w:hAnsi="Courier New" w:cs="Courier New"/>
                                    <w:color w:val="000000"/>
                                    <w:sz w:val="27"/>
                                    <w:szCs w:val="27"/>
                                  </w:rPr>
                                  <w:t xml:space="preserve"> 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color w:val="000000"/>
                                    <w:sz w:val="24"/>
                                    <w:szCs w:val="24"/>
                                  </w:rPr>
                                  <w:t>DIEGO EDUARDO MAYORAL GONZALEZ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JEFATURA DE MANTENIMIENTO VEHICULAR Y MAQUINARIA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(392) 922 4088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      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A40160" w:rsidRPr="00A40160" w:rsidRDefault="00A40160" w:rsidP="00A401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NOMBRE:</w:t>
                          </w:r>
                          <w:r>
                            <w:rPr>
                              <w:rFonts w:ascii="Courier New" w:hAnsi="Courier New" w:cs="Courier New"/>
                              <w:color w:val="000000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A40160">
                            <w:rPr>
                              <w:rFonts w:ascii="Courier New" w:hAnsi="Courier New" w:cs="Courier New"/>
                              <w:color w:val="000000"/>
                              <w:sz w:val="24"/>
                              <w:szCs w:val="24"/>
                            </w:rPr>
                            <w:t>DIEGO EDUARDO MAYORAL GONZALEZ</w:t>
                          </w:r>
                        </w:p>
                        <w:p w:rsidR="00A40160" w:rsidRPr="00A40160" w:rsidRDefault="00A40160" w:rsidP="00A40160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A401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A40160" w:rsidRPr="00A40160" w:rsidRDefault="00A40160" w:rsidP="00A401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A401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JEFATURA DE MANTENIMIENTO VEHICULAR Y MAQUINARIA</w:t>
                          </w:r>
                        </w:p>
                        <w:p w:rsidR="00A40160" w:rsidRPr="00A40160" w:rsidRDefault="00A40160" w:rsidP="00A40160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Pr="00A401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(392) 922 4088</w:t>
                          </w: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Pr="00A401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      </w:t>
                          </w: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A40160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CORREO ELECTRÓNICO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51E60" w:rsidRPr="00A40160" w:rsidRDefault="00A40160" w:rsidP="00A40160">
                                <w:pPr>
                                  <w:pStyle w:val="Subseccin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UNIVERSIDAD DE GUADALAJARA, INGENIERIA EN INFORMATICA. </w:t>
                                </w:r>
                                <w:r w:rsidR="006C3210" w:rsidRPr="00A40160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C1A8D" w:rsidRDefault="00A40160" w:rsidP="00A40160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ADMINISTRACION DE PROPIEDADES AGRICOLAS</w:t>
                                </w:r>
                                <w:r w:rsidR="005C1A8D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A40160" w:rsidRDefault="00A40160" w:rsidP="00A40160">
                                <w:pPr>
                                  <w:pStyle w:val="Sinespaciado"/>
                                  <w:ind w:left="1515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0160" w:rsidRDefault="00A40160" w:rsidP="00A40160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AGENTE MOBILIARIO.</w:t>
                                </w:r>
                              </w:p>
                              <w:p w:rsidR="00A40160" w:rsidRDefault="00A40160" w:rsidP="00A40160">
                                <w:pPr>
                                  <w:pStyle w:val="Sinespaciado"/>
                                  <w:rPr>
                                    <w:rFonts w:ascii="Courier New" w:eastAsia="Calibri" w:hAnsi="Courier New" w:cs="Courier New"/>
                                    <w:sz w:val="24"/>
                                    <w:szCs w:val="24"/>
                                    <w:lang w:val="es-MX" w:eastAsia="en-US"/>
                                  </w:rPr>
                                </w:pPr>
                              </w:p>
                              <w:p w:rsidR="00A40160" w:rsidRPr="00D4096F" w:rsidRDefault="00A40160" w:rsidP="00A40160">
                                <w:pPr>
                                  <w:pStyle w:val="Sinespaciado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 xml:space="preserve">COMPRA Y VENTA DE VEHICULOS. </w:t>
                                </w:r>
                              </w:p>
                              <w:p w:rsidR="006B0ECD" w:rsidRPr="006B0ECD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C24389"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051E60" w:rsidRPr="00A40160" w:rsidRDefault="00A40160" w:rsidP="00A40160">
                          <w:pPr>
                            <w:pStyle w:val="Subseccin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UNIVERSIDAD DE GUADALAJARA, INGENIERIA EN INFORMATICA. </w:t>
                          </w:r>
                          <w:r w:rsidR="006C3210" w:rsidRPr="00A40160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5C1A8D" w:rsidRDefault="00A40160" w:rsidP="00A40160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ADMINISTRACION DE PROPIEDADES AGRICOLAS</w:t>
                          </w:r>
                          <w:r w:rsidR="005C1A8D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A40160" w:rsidRDefault="00A40160" w:rsidP="00A40160">
                          <w:pPr>
                            <w:pStyle w:val="Sinespaciado"/>
                            <w:ind w:left="1515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A40160" w:rsidRDefault="00A40160" w:rsidP="00A40160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AGENTE MOBILIARIO.</w:t>
                          </w:r>
                        </w:p>
                        <w:p w:rsidR="00A40160" w:rsidRDefault="00A40160" w:rsidP="00A40160">
                          <w:pPr>
                            <w:pStyle w:val="Sinespaciado"/>
                            <w:rPr>
                              <w:rFonts w:ascii="Courier New" w:eastAsia="Calibri" w:hAnsi="Courier New" w:cs="Courier New"/>
                              <w:sz w:val="24"/>
                              <w:szCs w:val="24"/>
                              <w:lang w:val="es-MX" w:eastAsia="en-US"/>
                            </w:rPr>
                          </w:pPr>
                        </w:p>
                        <w:p w:rsidR="00A40160" w:rsidRPr="00D4096F" w:rsidRDefault="00A40160" w:rsidP="00A40160">
                          <w:pPr>
                            <w:pStyle w:val="Sinespaciado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 xml:space="preserve">COMPRA Y VENTA DE VEHICULOS. </w:t>
                          </w:r>
                        </w:p>
                        <w:p w:rsidR="006B0ECD" w:rsidRPr="006B0ECD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5C1A8D" w:rsidRPr="005C1A8D" w:rsidRDefault="005C1A8D" w:rsidP="005C1A8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A40160" w:rsidRPr="00A40160" w:rsidRDefault="00A40160" w:rsidP="00A40160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REGLAMENTO DE LA ADMINISTRACION PÚBLICA MUNICIPAL DE OCOTLAN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urier New" w:eastAsiaTheme="minorEastAsia" w:hAnsi="Courier New" w:cs="Courier New"/>
                                    <w:b/>
                                    <w:sz w:val="24"/>
                                    <w:szCs w:val="24"/>
                                    <w:lang w:val="es-ES" w:eastAsia="es-ES"/>
                                  </w:rPr>
                                </w:pPr>
                                <w:r w:rsidRPr="00A40160">
                                  <w:rPr>
                                    <w:rFonts w:ascii="Courier New" w:eastAsiaTheme="minorEastAsia" w:hAnsi="Courier New" w:cs="Courier New"/>
                                    <w:b/>
                                    <w:sz w:val="24"/>
                                    <w:szCs w:val="24"/>
                                    <w:lang w:val="es-ES" w:eastAsia="es-ES"/>
                                  </w:rPr>
                                  <w:t>FACULTADES Y OBLIGACIONES DEL SERVIDOR PÚBLICO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0160" w:rsidRPr="00A40160" w:rsidRDefault="00A40160" w:rsidP="00A4016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40160" w:rsidRPr="00A40160" w:rsidRDefault="00A40160" w:rsidP="00A40160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ARTÍCULO 117. LA JEFATURA DE MANTENIMIENTO VEHICULAR Y MAQUINARIA LE CORRESPONDE LA EJECUCIÓN DE LAS SIGUIENTES FUNCIONES: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 xml:space="preserve">I.PLANEAR, DISEÑAR, APLICAR Y MEJORAR UN PROGRAMA DE MANTENIMIENTO PREVENTIVO Y CORRECTIVO DEL PARQUE VEHICULAR Y DE LA MAQUINARIA DEL GOBIERNO MUNICIPAL. 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 xml:space="preserve">II. DISEÑAR, APLICAR Y MEJORAR PROGRAMAS DE USO VEHICULAR. 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>III. CONTAR CON UN PADRÓN DE PROVEEDORES DE SERVICIO, ACTUALIZADO Y CALIFICADO.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 xml:space="preserve"> IV. CONTAR, UTILIZAR Y REPONER EL STOCK DE HERRAMIENTAS Y REFACCIONES.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 xml:space="preserve"> V. SUPERVISAR QUE LOS COLABORADORES TRABAJEN CON EFICIENCIA Y SEGURIDAD. 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>VI. REPORTAR LAS ACTIVIDADES AL DIRECTOR DE SERVICIOS PÚBLICOS EN FORMA SEMANAL.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 xml:space="preserve"> VII. PROPORCIONAR LA INFORMACIÓN PÚBLICA O FUNDAMENTAL A LA UNIDAD DE TRANSPARENCIA PARA SU PUBLICACIÓN, CONFORME LO INDICA LA LEY DE INFORMACIÓN PÚBLICA DEL ESTADO DE JALISCO Y SUS MUNICIPIOS. </w:t>
                                </w:r>
                              </w:p>
                              <w:p w:rsidR="00A40160" w:rsidRPr="00A40160" w:rsidRDefault="00A40160" w:rsidP="00A40160">
                                <w:pPr>
                                  <w:ind w:left="765"/>
                                  <w:contextualSpacing/>
                                  <w:jc w:val="both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A40160">
                                  <w:rPr>
                                    <w:rFonts w:ascii="Courier New" w:hAnsi="Courier New" w:cs="Courier New"/>
                                  </w:rPr>
                                  <w:t>VIII. LAS DEMÁS QUE ESTABLEZCAN LAS CONSTITUCIONES FEDERAL, ESTATAL Y DEMÁS LEYES Y REGLAMENTOS</w:t>
                                </w:r>
                                <w:bookmarkStart w:id="0" w:name="_GoBack"/>
                                <w:bookmarkEnd w:id="0"/>
                              </w:p>
                              <w:p w:rsidR="006A5004" w:rsidRPr="006C3210" w:rsidRDefault="006A5004" w:rsidP="00051039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5C1A8D" w:rsidRPr="005C1A8D" w:rsidRDefault="005C1A8D" w:rsidP="005C1A8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color w:val="000000"/>
                              <w:sz w:val="20"/>
                            </w:rPr>
                          </w:pPr>
                        </w:p>
                        <w:p w:rsidR="00A40160" w:rsidRPr="00A40160" w:rsidRDefault="00A40160" w:rsidP="00A40160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REGLAMENTO DE LA ADMINISTRACION PÚBLICA MUNICIPAL DE OCOTLAN</w:t>
                          </w:r>
                        </w:p>
                        <w:p w:rsidR="00A40160" w:rsidRPr="00A40160" w:rsidRDefault="00A40160" w:rsidP="00A40160">
                          <w:pPr>
                            <w:spacing w:after="0" w:line="240" w:lineRule="auto"/>
                            <w:jc w:val="center"/>
                            <w:rPr>
                              <w:rFonts w:ascii="Courier New" w:eastAsiaTheme="minorEastAsia" w:hAnsi="Courier New" w:cs="Courier New"/>
                              <w:b/>
                              <w:sz w:val="24"/>
                              <w:szCs w:val="24"/>
                              <w:lang w:val="es-ES" w:eastAsia="es-ES"/>
                            </w:rPr>
                          </w:pPr>
                          <w:r w:rsidRPr="00A40160">
                            <w:rPr>
                              <w:rFonts w:ascii="Courier New" w:eastAsiaTheme="minorEastAsia" w:hAnsi="Courier New" w:cs="Courier New"/>
                              <w:b/>
                              <w:sz w:val="24"/>
                              <w:szCs w:val="24"/>
                              <w:lang w:val="es-ES" w:eastAsia="es-ES"/>
                            </w:rPr>
                            <w:t>FACULTADES Y OBLIGACIONES DEL SERVIDOR PÚBLICO</w:t>
                          </w:r>
                        </w:p>
                        <w:p w:rsidR="00A40160" w:rsidRPr="00A40160" w:rsidRDefault="00A40160" w:rsidP="00A40160">
                          <w:pPr>
                            <w:jc w:val="both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A40160" w:rsidRPr="00A40160" w:rsidRDefault="00A40160" w:rsidP="00A40160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A40160" w:rsidRPr="00A40160" w:rsidRDefault="00A40160" w:rsidP="00A40160">
                          <w:pPr>
                            <w:jc w:val="both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ARTÍCULO 117. LA JEFATURA DE MANTENIMIENTO VEHICULAR Y MAQUINARIA LE CORRESPONDE LA EJECUCIÓN DE LAS SIGUIENTES FUNCIONES: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 xml:space="preserve">I.PLANEAR, DISEÑAR, APLICAR Y MEJORAR UN PROGRAMA DE MANTENIMIENTO PREVENTIVO Y CORRECTIVO DEL PARQUE VEHICULAR Y DE LA MAQUINARIA DEL GOBIERNO MUNICIPAL. 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 xml:space="preserve">II. DISEÑAR, APLICAR Y MEJORAR PROGRAMAS DE USO VEHICULAR. 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>III. CONTAR CON UN PADRÓN DE PROVEEDORES DE SERVICIO, ACTUALIZADO Y CALIFICADO.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 xml:space="preserve"> IV. CONTAR, UTILIZAR Y REPONER EL STOCK DE HERRAMIENTAS Y REFACCIONES.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 xml:space="preserve"> V. SUPERVISAR QUE LOS COLABORADORES TRABAJEN CON EFICIENCIA Y SEGURIDAD. 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>VI. REPORTAR LAS ACTIVIDADES AL DIRECTOR DE SERVICIOS PÚBLICOS EN FORMA SEMANAL.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 xml:space="preserve"> VII. PROPORCIONAR LA INFORMACIÓN PÚBLICA O FUNDAMENTAL A LA UNIDAD DE TRANSPARENCIA PARA SU PUBLICACIÓN, CONFORME LO INDICA LA LEY DE INFORMACIÓN PÚBLICA DEL ESTADO DE JALISCO Y SUS MUNICIPIOS. </w:t>
                          </w:r>
                        </w:p>
                        <w:p w:rsidR="00A40160" w:rsidRPr="00A40160" w:rsidRDefault="00A40160" w:rsidP="00A40160">
                          <w:pPr>
                            <w:ind w:left="765"/>
                            <w:contextualSpacing/>
                            <w:jc w:val="both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A40160">
                            <w:rPr>
                              <w:rFonts w:ascii="Courier New" w:hAnsi="Courier New" w:cs="Courier New"/>
                            </w:rPr>
                            <w:t>VIII. LAS DEMÁS QUE ESTABLEZCAN LAS CONSTITUCIONES FEDERAL, ESTATAL Y DEMÁS LEYES Y REGLAMENTOS</w:t>
                          </w:r>
                          <w:bookmarkStart w:id="1" w:name="_GoBack"/>
                          <w:bookmarkEnd w:id="1"/>
                        </w:p>
                        <w:p w:rsidR="006A5004" w:rsidRPr="006C3210" w:rsidRDefault="006A5004" w:rsidP="00051039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2B6CAE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AE" w:rsidRDefault="002B6CAE" w:rsidP="007534E1">
      <w:pPr>
        <w:spacing w:after="0" w:line="240" w:lineRule="auto"/>
      </w:pPr>
      <w:r>
        <w:separator/>
      </w:r>
    </w:p>
  </w:endnote>
  <w:endnote w:type="continuationSeparator" w:id="0">
    <w:p w:rsidR="002B6CAE" w:rsidRDefault="002B6CA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AE" w:rsidRDefault="002B6CAE" w:rsidP="007534E1">
      <w:pPr>
        <w:spacing w:after="0" w:line="240" w:lineRule="auto"/>
      </w:pPr>
      <w:r>
        <w:separator/>
      </w:r>
    </w:p>
  </w:footnote>
  <w:footnote w:type="continuationSeparator" w:id="0">
    <w:p w:rsidR="002B6CAE" w:rsidRDefault="002B6CA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6540"/>
    <w:multiLevelType w:val="hybridMultilevel"/>
    <w:tmpl w:val="A89C1AFE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9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28"/>
  </w:num>
  <w:num w:numId="9">
    <w:abstractNumId w:val="14"/>
  </w:num>
  <w:num w:numId="10">
    <w:abstractNumId w:val="27"/>
  </w:num>
  <w:num w:numId="11">
    <w:abstractNumId w:val="8"/>
  </w:num>
  <w:num w:numId="12">
    <w:abstractNumId w:val="9"/>
  </w:num>
  <w:num w:numId="13">
    <w:abstractNumId w:val="23"/>
  </w:num>
  <w:num w:numId="14">
    <w:abstractNumId w:val="20"/>
  </w:num>
  <w:num w:numId="15">
    <w:abstractNumId w:val="12"/>
  </w:num>
  <w:num w:numId="16">
    <w:abstractNumId w:val="16"/>
  </w:num>
  <w:num w:numId="17">
    <w:abstractNumId w:val="29"/>
  </w:num>
  <w:num w:numId="18">
    <w:abstractNumId w:val="22"/>
  </w:num>
  <w:num w:numId="19">
    <w:abstractNumId w:val="5"/>
  </w:num>
  <w:num w:numId="20">
    <w:abstractNumId w:val="3"/>
  </w:num>
  <w:num w:numId="21">
    <w:abstractNumId w:val="30"/>
  </w:num>
  <w:num w:numId="22">
    <w:abstractNumId w:val="26"/>
  </w:num>
  <w:num w:numId="23">
    <w:abstractNumId w:val="6"/>
  </w:num>
  <w:num w:numId="24">
    <w:abstractNumId w:val="25"/>
  </w:num>
  <w:num w:numId="25">
    <w:abstractNumId w:val="11"/>
  </w:num>
  <w:num w:numId="26">
    <w:abstractNumId w:val="7"/>
  </w:num>
  <w:num w:numId="27">
    <w:abstractNumId w:val="17"/>
  </w:num>
  <w:num w:numId="28">
    <w:abstractNumId w:val="15"/>
  </w:num>
  <w:num w:numId="29">
    <w:abstractNumId w:val="19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B2AE6"/>
    <w:rsid w:val="001F0236"/>
    <w:rsid w:val="00215E6C"/>
    <w:rsid w:val="00283306"/>
    <w:rsid w:val="00285E1C"/>
    <w:rsid w:val="002A4B1C"/>
    <w:rsid w:val="002B6CAE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40160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358F-2793-4DF0-B34C-9D987109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2024-10-30T20:34:00Z</dcterms:modified>
</cp:coreProperties>
</file>