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14E48034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222B9AA6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AFB408" w14:textId="3FBCCFBB" w:rsidR="003F2361" w:rsidRPr="003F2361" w:rsidRDefault="003F2361" w:rsidP="003F2361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1E1F9C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OSCAR EDUARDO CARMONA SOTELO.</w:t>
                                </w:r>
                              </w:p>
                              <w:p w14:paraId="549A5B3D" w14:textId="77777777" w:rsidR="003F2361" w:rsidRPr="003F2361" w:rsidRDefault="003F2361" w:rsidP="003F2361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Pr="003F2361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DIRECTOR</w:t>
                                </w:r>
                              </w:p>
                              <w:p w14:paraId="40AB262D" w14:textId="77777777" w:rsidR="003F2361" w:rsidRPr="003F2361" w:rsidRDefault="003F2361" w:rsidP="003F2361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Pr="003F2361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DIRECCION DE MEDIO AMBIENTE</w:t>
                                </w:r>
                              </w:p>
                              <w:p w14:paraId="00E45F39" w14:textId="77777777" w:rsidR="003F2361" w:rsidRPr="003F2361" w:rsidRDefault="003F2361" w:rsidP="003F2361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 w:rsidRPr="003F2361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(392) 9227199 </w:t>
                                </w:r>
                                <w:r w:rsidRPr="003F236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EXTENSIÓN: </w:t>
                                </w:r>
                                <w:r w:rsidRPr="003F2361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SIN EXT </w:t>
                                </w:r>
                                <w:r w:rsidRPr="003F236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3F2361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3F236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 CORREO ELECTRÓNICO: </w:t>
                                </w:r>
                                <w:r w:rsidRPr="003F2361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3F236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5425BD23" w14:textId="77777777" w:rsidR="008F5AF8" w:rsidRPr="00D97FD1" w:rsidRDefault="008F5AF8" w:rsidP="008F5AF8">
                                <w:pPr>
                                  <w:rPr>
                                    <w:rFonts w:ascii="Courier New" w:hAnsi="Courier New" w:cs="Courier New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6D5C0BB" w14:textId="77777777"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29AFB408" w14:textId="3FBCCFBB" w:rsidR="003F2361" w:rsidRPr="003F2361" w:rsidRDefault="003F2361" w:rsidP="003F2361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1E1F9C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OSCAR EDUARDO CARMONA SOTELO.</w:t>
                          </w:r>
                        </w:p>
                        <w:p w14:paraId="549A5B3D" w14:textId="77777777" w:rsidR="003F2361" w:rsidRPr="003F2361" w:rsidRDefault="003F2361" w:rsidP="003F2361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Pr="003F2361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DIRECTOR</w:t>
                          </w:r>
                        </w:p>
                        <w:p w14:paraId="40AB262D" w14:textId="77777777" w:rsidR="003F2361" w:rsidRPr="003F2361" w:rsidRDefault="003F2361" w:rsidP="003F2361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Pr="003F2361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DIRECCION DE MEDIO AMBIENTE</w:t>
                          </w:r>
                        </w:p>
                        <w:p w14:paraId="00E45F39" w14:textId="77777777" w:rsidR="003F2361" w:rsidRPr="003F2361" w:rsidRDefault="003F2361" w:rsidP="003F2361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 w:rsidRPr="003F2361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(392) 9227199 </w:t>
                          </w:r>
                          <w:r w:rsidRPr="003F236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EXTENSIÓN: </w:t>
                          </w:r>
                          <w:r w:rsidRPr="003F2361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SIN EXT </w:t>
                          </w:r>
                          <w:r w:rsidRPr="003F236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3F2361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3F236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 CORREO ELECTRÓNICO: </w:t>
                          </w:r>
                          <w:r w:rsidRPr="003F2361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3F236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425BD23" w14:textId="77777777" w:rsidR="008F5AF8" w:rsidRPr="00D97FD1" w:rsidRDefault="008F5AF8" w:rsidP="008F5AF8">
                          <w:pPr>
                            <w:rPr>
                              <w:rFonts w:ascii="Courier New" w:hAnsi="Courier New" w:cs="Courier New"/>
                              <w:sz w:val="28"/>
                              <w:szCs w:val="28"/>
                            </w:rPr>
                          </w:pPr>
                        </w:p>
                        <w:p w14:paraId="46D5C0BB" w14:textId="77777777"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329AC8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" strokecolor="black [3213]">
                    <v:textbox inset=",7.2pt,,7.2pt">
                      <w:txbxContent>
                        <w:p w14:paraId="37329AC8" w14:textId="77777777"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1D16FD2C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55268A9C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15FB2FE4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2A2397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61A444F3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75F60A19" w14:textId="77777777" w:rsidR="00D97FD1" w:rsidRP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7AEE4987" w14:textId="77777777" w:rsidR="006B0ECD" w:rsidRDefault="006B0ECD" w:rsidP="006B0ECD">
                                <w:pPr>
                                  <w:pStyle w:val="Subseccin"/>
                                  <w:ind w:left="72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287C857" w14:textId="77777777" w:rsidR="003F2361" w:rsidRPr="003F2361" w:rsidRDefault="003F2361" w:rsidP="003F2361">
                                <w:pPr>
                                  <w:pStyle w:val="Sinespaciado"/>
                                  <w:numPr>
                                    <w:ilvl w:val="0"/>
                                    <w:numId w:val="32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</w:rPr>
                                  <w:t xml:space="preserve">CENTRO UNIVERSITARIO DE LA CIENEGA </w:t>
                                </w:r>
                              </w:p>
                              <w:p w14:paraId="4B6A749F" w14:textId="6CFC68C7" w:rsidR="003F2361" w:rsidRPr="001E1F9C" w:rsidRDefault="001E1F9C" w:rsidP="001E1F9C">
                                <w:pPr>
                                  <w:pStyle w:val="Sinespaciado"/>
                                  <w:numPr>
                                    <w:ilvl w:val="0"/>
                                    <w:numId w:val="33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QUIMICO FARMACOBIOLOGO.</w:t>
                                </w:r>
                              </w:p>
                              <w:p w14:paraId="4E08C72F" w14:textId="77777777" w:rsidR="003F2361" w:rsidRDefault="003F2361" w:rsidP="006B0ECD">
                                <w:pPr>
                                  <w:pStyle w:val="Subseccin"/>
                                  <w:ind w:left="72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41CE4498" w14:textId="77777777" w:rsidR="00D97FD1" w:rsidRPr="00D97FD1" w:rsidRDefault="00D97FD1" w:rsidP="006B0ECD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14:paraId="212A51FD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F98176C" w14:textId="77777777" w:rsidR="00D97FD1" w:rsidRPr="00D97FD1" w:rsidRDefault="00D97FD1" w:rsidP="00D97FD1">
                                <w:pPr>
                                  <w:pStyle w:val="Sinespaciado"/>
                                  <w:ind w:left="720"/>
                                  <w:rPr>
                                    <w:rFonts w:ascii="Courier New" w:hAnsi="Courier New" w:cs="Courier New"/>
                                    <w:cap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98C494" w14:textId="6287FF93" w:rsidR="005C1A8D" w:rsidRDefault="00B407B4" w:rsidP="00B407B4">
                                <w:pPr>
                                  <w:pStyle w:val="Sinespaciado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PERITO QUIMICO, PERITO EN CRIMINALISTICA E IDENTIFICACION VEHICULAR PARA EL INSTITUTO JALICIENCE DE CIENCIAS FORENCES.</w:t>
                                </w:r>
                              </w:p>
                              <w:p w14:paraId="2E1757D0" w14:textId="1CD7CAEC" w:rsidR="00B407B4" w:rsidRDefault="00B407B4" w:rsidP="00B407B4">
                                <w:pPr>
                                  <w:pStyle w:val="Sinespaciado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PROFESOR DE ASIGNATURA EN EL CENTRO UNIVERSITARIO DE LA CIENEGA DE OCOTLAN.</w:t>
                                </w:r>
                              </w:p>
                              <w:p w14:paraId="4B5B5C5F" w14:textId="741BDFC2" w:rsidR="00B407B4" w:rsidRDefault="00B407B4" w:rsidP="00B407B4">
                                <w:pPr>
                                  <w:pStyle w:val="Sinespaciado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PROFESOR </w:t>
                                </w:r>
                                <w:r w:rsidR="004E3B7F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EN LA MATERIA DE QUIMICA Y QUIMICA APLICADA EN LA PREPARATORIA NEZAHUALCOYOTL DE OCOTLAN, JALISCO. </w:t>
                                </w:r>
                              </w:p>
                              <w:p w14:paraId="53256E0C" w14:textId="7DB3E175" w:rsidR="004E3B7F" w:rsidRPr="00B407B4" w:rsidRDefault="004E3B7F" w:rsidP="00B407B4">
                                <w:pPr>
                                  <w:pStyle w:val="Sinespaciado"/>
                                  <w:numPr>
                                    <w:ilvl w:val="0"/>
                                    <w:numId w:val="27"/>
                                  </w:num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DOCENTE DE LA MATERIA PRESERVACION DEL LUGAR DE LOS HECHOS DENTRO DEL DIPLOMADO “HOMOLOGACION EN FORMACION INICIAL PARA LA POLICIA MUNICIPAL” DE LA SECRETARIA DE SEGURIDAD PUBLICA PREVENCION Y READAPTACION </w:t>
                                </w:r>
                                <w: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SOCIAL.</w:t>
                                </w:r>
                              </w:p>
                              <w:p w14:paraId="3DBA4AD1" w14:textId="77777777" w:rsidR="006B0ECD" w:rsidRPr="006B0ECD" w:rsidRDefault="006B0ECD" w:rsidP="006B0ECD">
                                <w:pPr>
                                  <w:pStyle w:val="Sinespaciado"/>
                                  <w:ind w:left="1500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C24389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6E2A2397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61A444F3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75F60A19" w14:textId="77777777" w:rsidR="00D97FD1" w:rsidRP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7AEE4987" w14:textId="77777777" w:rsidR="006B0ECD" w:rsidRDefault="006B0ECD" w:rsidP="006B0ECD">
                          <w:pPr>
                            <w:pStyle w:val="Subseccin"/>
                            <w:ind w:left="72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2287C857" w14:textId="77777777" w:rsidR="003F2361" w:rsidRPr="003F2361" w:rsidRDefault="003F2361" w:rsidP="003F2361">
                          <w:pPr>
                            <w:pStyle w:val="Sinespaciado"/>
                            <w:numPr>
                              <w:ilvl w:val="0"/>
                              <w:numId w:val="32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</w:rPr>
                            <w:t xml:space="preserve">CENTRO UNIVERSITARIO DE LA CIENEGA </w:t>
                          </w:r>
                        </w:p>
                        <w:p w14:paraId="4B6A749F" w14:textId="6CFC68C7" w:rsidR="003F2361" w:rsidRPr="001E1F9C" w:rsidRDefault="001E1F9C" w:rsidP="001E1F9C">
                          <w:pPr>
                            <w:pStyle w:val="Sinespaciado"/>
                            <w:numPr>
                              <w:ilvl w:val="0"/>
                              <w:numId w:val="33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QUIMICO FARMACOBIOLOGO.</w:t>
                          </w:r>
                        </w:p>
                        <w:p w14:paraId="4E08C72F" w14:textId="77777777" w:rsidR="003F2361" w:rsidRDefault="003F2361" w:rsidP="006B0ECD">
                          <w:pPr>
                            <w:pStyle w:val="Subseccin"/>
                            <w:ind w:left="72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41CE4498" w14:textId="77777777" w:rsidR="00D97FD1" w:rsidRPr="00D97FD1" w:rsidRDefault="00D97FD1" w:rsidP="006B0ECD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14:paraId="212A51FD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6F98176C" w14:textId="77777777" w:rsidR="00D97FD1" w:rsidRPr="00D97FD1" w:rsidRDefault="00D97FD1" w:rsidP="00D97FD1">
                          <w:pPr>
                            <w:pStyle w:val="Sinespaciado"/>
                            <w:ind w:left="720"/>
                            <w:rPr>
                              <w:rFonts w:ascii="Courier New" w:hAnsi="Courier New" w:cs="Courier New"/>
                              <w:caps/>
                              <w:sz w:val="20"/>
                              <w:szCs w:val="20"/>
                            </w:rPr>
                          </w:pPr>
                        </w:p>
                        <w:p w14:paraId="5698C494" w14:textId="6287FF93" w:rsidR="005C1A8D" w:rsidRDefault="00B407B4" w:rsidP="00B407B4">
                          <w:pPr>
                            <w:pStyle w:val="Sinespaciado"/>
                            <w:numPr>
                              <w:ilvl w:val="0"/>
                              <w:numId w:val="27"/>
                            </w:num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PERITO QUIMICO, PERITO EN CRIMINALISTICA E IDENTIFICACION VEHICULAR PARA EL INSTITUTO JALICIENCE DE CIENCIAS FORENCES.</w:t>
                          </w:r>
                        </w:p>
                        <w:p w14:paraId="2E1757D0" w14:textId="1CD7CAEC" w:rsidR="00B407B4" w:rsidRDefault="00B407B4" w:rsidP="00B407B4">
                          <w:pPr>
                            <w:pStyle w:val="Sinespaciado"/>
                            <w:numPr>
                              <w:ilvl w:val="0"/>
                              <w:numId w:val="27"/>
                            </w:num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PROFESOR DE ASIGNATURA EN EL CENTRO UNIVERSITARIO DE LA CIENEGA DE OCOTLAN.</w:t>
                          </w:r>
                        </w:p>
                        <w:p w14:paraId="4B5B5C5F" w14:textId="741BDFC2" w:rsidR="00B407B4" w:rsidRDefault="00B407B4" w:rsidP="00B407B4">
                          <w:pPr>
                            <w:pStyle w:val="Sinespaciado"/>
                            <w:numPr>
                              <w:ilvl w:val="0"/>
                              <w:numId w:val="27"/>
                            </w:num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PROFESOR </w:t>
                          </w:r>
                          <w:r w:rsidR="004E3B7F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EN LA MATERIA DE QUIMICA Y QUIMICA APLICADA EN LA PREPARATORIA NEZAHUALCOYOTL DE OCOTLAN, JALISCO. </w:t>
                          </w:r>
                        </w:p>
                        <w:p w14:paraId="53256E0C" w14:textId="7DB3E175" w:rsidR="004E3B7F" w:rsidRPr="00B407B4" w:rsidRDefault="004E3B7F" w:rsidP="00B407B4">
                          <w:pPr>
                            <w:pStyle w:val="Sinespaciado"/>
                            <w:numPr>
                              <w:ilvl w:val="0"/>
                              <w:numId w:val="27"/>
                            </w:num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DOCENTE DE LA MATERIA PRESERVACION DEL LUGAR DE LOS HECHOS DENTRO DEL DIPLOMADO “HOMOLOGACION EN FORMACION INICIAL PARA LA POLICIA MUNICIPAL” DE LA SECRETARIA DE SEGURIDAD PUBLICA PREVENCION Y READAPTACION 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SOCIAL.</w:t>
                          </w:r>
                        </w:p>
                        <w:p w14:paraId="3DBA4AD1" w14:textId="77777777" w:rsidR="006B0ECD" w:rsidRPr="006B0ECD" w:rsidRDefault="006B0ECD" w:rsidP="006B0ECD">
                          <w:pPr>
                            <w:pStyle w:val="Sinespaciado"/>
                            <w:ind w:left="1500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60690C6D" w14:textId="77777777" w:rsidR="000E518C" w:rsidRPr="000E518C" w:rsidRDefault="000E518C" w:rsidP="000E518C"/>
        <w:p w14:paraId="390EA031" w14:textId="77777777" w:rsidR="000E518C" w:rsidRDefault="000E518C" w:rsidP="000E518C"/>
        <w:p w14:paraId="0124558A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69F24B86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0F483CF5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615749CF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6CB77CFD" w14:textId="77777777" w:rsidR="00215E6C" w:rsidRPr="00215E6C" w:rsidRDefault="00215E6C" w:rsidP="00215E6C"/>
        <w:p w14:paraId="5642DA3D" w14:textId="77777777" w:rsidR="00215E6C" w:rsidRPr="00215E6C" w:rsidRDefault="00215E6C" w:rsidP="00215E6C"/>
        <w:p w14:paraId="5DBB3864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726F332F" w14:textId="77777777" w:rsidR="00B16DF6" w:rsidRDefault="00B16DF6" w:rsidP="00215E6C"/>
        <w:p w14:paraId="2F0B90A1" w14:textId="77777777" w:rsidR="00215E6C" w:rsidRPr="00215E6C" w:rsidRDefault="00215E6C" w:rsidP="00215E6C"/>
        <w:p w14:paraId="69B84262" w14:textId="77777777" w:rsidR="00215E6C" w:rsidRDefault="00215E6C"/>
        <w:p w14:paraId="5CD797E5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55EB146A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367B19C0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2B979C2A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89C061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0BA616CB" w14:textId="77777777" w:rsidR="005E496D" w:rsidRDefault="005E496D" w:rsidP="000F28F4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7DC51D25" w14:textId="77777777" w:rsidR="005C1A8D" w:rsidRPr="00913491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Cs w:val="20"/>
                                  </w:rPr>
                                </w:pPr>
                              </w:p>
                              <w:p w14:paraId="0DFC0583" w14:textId="77777777" w:rsidR="005C1A8D" w:rsidRPr="005C1A8D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</w:p>
                              <w:p w14:paraId="186C29D1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  <w:bookmarkStart w:id="0" w:name="OLE_LINK7"/>
                                <w:r w:rsidRPr="003F2361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  <w:t xml:space="preserve">REGLAMENTO DE LA ADMINISTRACION PUBLICA MUNICIPAL DE OCOTLAN </w:t>
                                </w:r>
                              </w:p>
                              <w:p w14:paraId="088CE563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</w:p>
                              <w:bookmarkEnd w:id="0"/>
                              <w:p w14:paraId="2048ABC2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8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8"/>
                                  </w:rPr>
                                  <w:t>DIRECCIÓN DE MEDIO AMBIENTE</w:t>
                                </w:r>
                              </w:p>
                              <w:p w14:paraId="1EF1EC13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8"/>
                                    <w:szCs w:val="24"/>
                                  </w:rPr>
                                </w:pPr>
                              </w:p>
                              <w:p w14:paraId="41FA4A07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ARTÍCULO 146. </w:t>
                                </w: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LA DIRECCIÓN DE MEDIO AMBIENTE TIENE LAS SIGUIENTES FUNCIONES:</w:t>
                                </w:r>
                              </w:p>
                              <w:p w14:paraId="39F6C011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A3317A1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I. DISEÑAR, DIRIGIR, APLICAR Y EVALUAR LOS PROGRAMAS Y POLÍTICAS PÚBLICAS EN MATERIA AMBIENTAL; PARA LA ADAPTACIÓN AL CAMBIO CLIMÁTICO Y LA MITIGACIÓN DE EMISIONES DE GASES Y COMPUESTOS DE EFECTO INVERNADERO; PARA SUPERVISAR LA PRESTACIÓN DEL SERVICIO DE ASEO PÚBLICO; PARA EL APROVECHAMIENTO, CONSERVACIÓN Y CREACIÓN DE LAS ÁREAS VERDES Y DEL PATRIMONIO FORESTAL; PARA LA FORESTACIÓN Y REFORESTACIÓN, EN COORDINACIÓN CON LAS DEMÁS INSTANCIAS COMPETENTES;</w:t>
                                </w:r>
                              </w:p>
                              <w:p w14:paraId="251E51F5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II. PARTICIPAR EN COORDINACIÓN CON LAS DEPENDENCIAS COMPETENTES, EN LA CREACIÓN Y ADMINISTRACIÓN DE LAS ZONAS DE PRESERVACIÓN ECOLÓGICA, PARQUES, JARDINES Y DEMÁS ÁREAS ANÁLOGAS DE SU COMPETENCIA, PREVISTAS EN LAS NORMAS DE LA MATERIA;</w:t>
                                </w:r>
                              </w:p>
                              <w:p w14:paraId="173AEF03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III. ELABORAR EN COORDINACIÓN CON LAS DEPENDENCIAS COMPETENTES Y CON LA PARTICIPACIÓN DE REPRESENTANTES DE LOS DISTINTOS SECTORES SOCIALES, LOS PROGRAMAS MUNICIPALES PARA LA PREVENCIÓN Y CONTROL DE LOS EFECTOS OCASIONADOS SOBRE EL AMBIENTE, ASÍ COMO, PARA LA GESTIÓN INTEGRAL DE LOS RESIDUOS SÓLIDOS URBANOS; ORIENTADOS A LA REDUCCIÓN, REUSO Y RECICLAJE; LOS CUALES DEBEN OBSERVAR LO DISPUESTO EN EL PROGRAMA ESTATAL PARA LA PREVENCIÓN Y GESTIÓN INTEGRAL DE LOS RESIDUOS, CORRESPONDIENTE;</w:t>
                                </w:r>
                              </w:p>
                              <w:p w14:paraId="4AEFF2BF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IV. FORMULAR, EJECUTAR Y EVALUAR DEL PROGRAMA MUNICIPAL DE PROTECCIÓN AL AMBIENTE;</w:t>
                                </w:r>
                              </w:p>
                              <w:p w14:paraId="72406D1D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V. COORDINAR LA REALIZACIÓN DE LOS ESTUDIOS TÉCNICOS DE LAS ZONAS MUNICIPALES QUE CUENTAN CON CARACTERÍSTICAS DE REPRESENTATIVIDAD Y BIODIVERSIDAD DE LOS ECOSISTEMAS ORIGINALES Y DE AQUELLAS QUE APORTAN SERVICIOS AMBIENTALES ESENCIALES, PARA DECLARARLAS ÁREAS DE CONSERVACIÓN ECOLÓGICA MUNICIPAL Y EN SU CASO, GESTIONAR SEAN DECRETADAS COMO ÁREAS NATURALES PROTEGIDAS;</w:t>
                                </w:r>
                              </w:p>
                              <w:p w14:paraId="2CA6E8AC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VI. DETERMINAR Y EN SU CASO EJECUTAR LAS ACCIONES TENDIENTES A PREVENIR Y CONTROLAR LA CONTAMINACIÓN ATMOSFÉRICA GENERADA POR FUENTES FIJAS QUE SEAN DE SU COMPETENCIA;</w:t>
                                </w:r>
                              </w:p>
                              <w:p w14:paraId="1A38E122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VII. ESTABLECER Y EN SU CASO EJECUTAR LAS ACCIONES Y PROGRAMAS PARA LA PREVENCIÓN Y CONTROL DE LA CONTAMINACIÓN POR RUIDO, VIBRACIONES, ENERGÍA TÉRMICA O RADIACIONES ELECTROMAGNÉTICAS PROVENIENTE DE FUENTES FIJAS DE COMPETENCIA MUNICIPAL;</w:t>
                                </w:r>
                              </w:p>
                              <w:p w14:paraId="1321963E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VIII. FORMULAR E IMPLEMENTAR LAS ACCIONES Y PROGRAMAS PARA LA PREVENCIÓN Y CONTROL DE LA CONTAMINACIÓN DE LAS AGUAS QUE SE DESCARGUEN EN LOS SISTEMAS DE DRENAJE, ALCANTARILLADO</w:t>
                                </w:r>
                              </w:p>
                              <w:p w14:paraId="0A8D878B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Y SUELO MUNICIPALES, ASÍ COMO DE LAS AGUAS NACIONALES QUE TENGA ASIGNADAS, CON LA PARTICIPACIÓN QUE CORRESPONDA A LOS DEMÁS ÓRDENES DE GOBIERNO;</w:t>
                                </w:r>
                              </w:p>
                              <w:p w14:paraId="729589C1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IX. DESARROLLAR E IMPULSAR EN COORDINACIÓN CON LAS DEPENDENCIAS COMPETENTES, LA EXPEDICIÓN DE LOS PROGRAMAS DE ORDENAMIENTO ECOLÓGICO LOCAL A QUE SE REFIERE LA LEY DE LA MATERIA, EN LOS TÉRMINOS EN ELLA PREVISTOS, ASÍ COMO EL CONTROL Y VIGILANCIA DEL USO Y CAMBIO DE USO DEL SUELO, ESTABLECIDOS EN DICHOS PROGRAMAS;</w:t>
                                </w:r>
                              </w:p>
                              <w:p w14:paraId="6DD29C09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X. DISEÑAR Y DESPLEGAR EN COORDINACIÓN CON LAS DEPENDENCIAS COMPETENTES, LAS ACCIONES PARA LA CONSERVACIÓN Y RESTAURACIÓN DEL EQUILIBRIO ECOLÓGICO Y LA PROTECCIÓN AL AMBIENTE EN RELACIÓN CON LOS EFECTOS DERIVADOS DE LOS SERVICIOS MUNICIPALES DE ALCANTARILLADO, LIMPIA, MERCADOS, CENTRALES DE ABASTO, CEMENTERIOS Y RASTROS;</w:t>
                                </w:r>
                              </w:p>
                              <w:p w14:paraId="43B8E6E7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XI. PARTICIPAR EN LA ATENCIÓN DE LOS ASUNTOS GENERADOS EN OTRA CIRCUNSCRIPCIÓN TERRITORIAL QUE A SU VEZ OCASIONE EFECTOS AMBIENTALES EN EL MUNICIPIO;</w:t>
                                </w:r>
                              </w:p>
                              <w:p w14:paraId="277EF978" w14:textId="77777777" w:rsidR="006A5004" w:rsidRPr="006C3210" w:rsidRDefault="006A5004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3C89C061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0BA616CB" w14:textId="77777777" w:rsidR="005E496D" w:rsidRDefault="005E496D" w:rsidP="000F28F4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7DC51D25" w14:textId="77777777" w:rsidR="005C1A8D" w:rsidRPr="00913491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Arial" w:hAnsi="Arial" w:cs="Arial"/>
                              <w:szCs w:val="20"/>
                            </w:rPr>
                          </w:pPr>
                        </w:p>
                        <w:p w14:paraId="0DFC0583" w14:textId="77777777" w:rsidR="005C1A8D" w:rsidRPr="005C1A8D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</w:p>
                        <w:p w14:paraId="186C29D1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  <w:bookmarkStart w:id="1" w:name="OLE_LINK7"/>
                          <w:r w:rsidRPr="003F2361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  <w:t xml:space="preserve">REGLAMENTO DE LA ADMINISTRACION PUBLICA MUNICIPAL DE OCOTLAN </w:t>
                          </w:r>
                        </w:p>
                        <w:p w14:paraId="088CE563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</w:p>
                        <w:bookmarkEnd w:id="1"/>
                        <w:p w14:paraId="2048ABC2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8"/>
                            </w:rPr>
                            <w:t>DIRECCIÓN DE MEDIO AMBIENTE</w:t>
                          </w:r>
                        </w:p>
                        <w:p w14:paraId="1EF1EC13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8"/>
                              <w:szCs w:val="24"/>
                            </w:rPr>
                          </w:pPr>
                        </w:p>
                        <w:p w14:paraId="41FA4A07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ARTÍCULO 146. </w:t>
                          </w: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LA DIRECCIÓN DE MEDIO AMBIENTE TIENE LAS SIGUIENTES FUNCIONES:</w:t>
                          </w:r>
                        </w:p>
                        <w:p w14:paraId="39F6C011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4A3317A1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I. DISEÑAR, DIRIGIR, APLICAR Y EVALUAR LOS PROGRAMAS Y POLÍTICAS PÚBLICAS EN MATERIA AMBIENTAL; PARA LA ADAPTACIÓN AL CAMBIO CLIMÁTICO Y LA MITIGACIÓN DE EMISIONES DE GASES Y COMPUESTOS DE EFECTO INVERNADERO; PARA SUPERVISAR LA PRESTACIÓN DEL SERVICIO DE ASEO PÚBLICO; PARA EL APROVECHAMIENTO, CONSERVACIÓN Y CREACIÓN DE LAS ÁREAS VERDES Y DEL PATRIMONIO FORESTAL; PARA LA FORESTACIÓN Y REFORESTACIÓN, EN COORDINACIÓN CON LAS DEMÁS INSTANCIAS COMPETENTES;</w:t>
                          </w:r>
                        </w:p>
                        <w:p w14:paraId="251E51F5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II. PARTICIPAR EN COORDINACIÓN CON LAS DEPENDENCIAS COMPETENTES, EN LA CREACIÓN Y ADMINISTRACIÓN DE LAS ZONAS DE PRESERVACIÓN ECOLÓGICA, PARQUES, JARDINES Y DEMÁS ÁREAS ANÁLOGAS DE SU COMPETENCIA, PREVISTAS EN LAS NORMAS DE LA MATERIA;</w:t>
                          </w:r>
                        </w:p>
                        <w:p w14:paraId="173AEF03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III. ELABORAR EN COORDINACIÓN CON LAS DEPENDENCIAS COMPETENTES Y CON LA PARTICIPACIÓN DE REPRESENTANTES DE LOS DISTINTOS SECTORES SOCIALES, LOS PROGRAMAS MUNICIPALES PARA LA PREVENCIÓN Y CONTROL DE LOS EFECTOS OCASIONADOS SOBRE EL AMBIENTE, ASÍ COMO, PARA LA GESTIÓN INTEGRAL DE LOS RESIDUOS SÓLIDOS URBANOS; ORIENTADOS A LA REDUCCIÓN, REUSO Y RECICLAJE; LOS CUALES DEBEN OBSERVAR LO DISPUESTO EN EL PROGRAMA ESTATAL PARA LA PREVENCIÓN Y GESTIÓN INTEGRAL DE LOS RESIDUOS, CORRESPONDIENTE;</w:t>
                          </w:r>
                        </w:p>
                        <w:p w14:paraId="4AEFF2BF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IV. FORMULAR, EJECUTAR Y EVALUAR DEL PROGRAMA MUNICIPAL DE PROTECCIÓN AL AMBIENTE;</w:t>
                          </w:r>
                        </w:p>
                        <w:p w14:paraId="72406D1D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V. COORDINAR LA REALIZACIÓN DE LOS ESTUDIOS TÉCNICOS DE LAS ZONAS MUNICIPALES QUE CUENTAN CON CARACTERÍSTICAS DE REPRESENTATIVIDAD Y BIODIVERSIDAD DE LOS ECOSISTEMAS ORIGINALES Y DE AQUELLAS QUE APORTAN SERVICIOS AMBIENTALES ESENCIALES, PARA DECLARARLAS ÁREAS DE CONSERVACIÓN ECOLÓGICA MUNICIPAL Y EN SU CASO, GESTIONAR SEAN DECRETADAS COMO ÁREAS NATURALES PROTEGIDAS;</w:t>
                          </w:r>
                        </w:p>
                        <w:p w14:paraId="2CA6E8AC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VI. DETERMINAR Y EN SU CASO EJECUTAR LAS ACCIONES TENDIENTES A PREVENIR Y CONTROLAR LA CONTAMINACIÓN ATMOSFÉRICA GENERADA POR FUENTES FIJAS QUE SEAN DE SU COMPETENCIA;</w:t>
                          </w:r>
                        </w:p>
                        <w:p w14:paraId="1A38E122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VII. ESTABLECER Y EN SU CASO EJECUTAR LAS ACCIONES Y PROGRAMAS PARA LA PREVENCIÓN Y CONTROL DE LA CONTAMINACIÓN POR RUIDO, VIBRACIONES, ENERGÍA TÉRMICA O RADIACIONES ELECTROMAGNÉTICAS PROVENIENTE DE FUENTES FIJAS DE COMPETENCIA MUNICIPAL;</w:t>
                          </w:r>
                        </w:p>
                        <w:p w14:paraId="1321963E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VIII. FORMULAR E IMPLEMENTAR LAS ACCIONES Y PROGRAMAS PARA LA PREVENCIÓN Y CONTROL DE LA CONTAMINACIÓN DE LAS AGUAS QUE SE DESCARGUEN EN LOS SISTEMAS DE DRENAJE, ALCANTARILLADO</w:t>
                          </w:r>
                        </w:p>
                        <w:p w14:paraId="0A8D878B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Y SUELO MUNICIPALES, ASÍ COMO DE LAS AGUAS NACIONALES QUE TENGA ASIGNADAS, CON LA PARTICIPACIÓN QUE CORRESPONDA A LOS DEMÁS ÓRDENES DE GOBIERNO;</w:t>
                          </w:r>
                        </w:p>
                        <w:p w14:paraId="729589C1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IX. DESARROLLAR E IMPULSAR EN COORDINACIÓN CON LAS DEPENDENCIAS COMPETENTES, LA EXPEDICIÓN DE LOS PROGRAMAS DE ORDENAMIENTO ECOLÓGICO LOCAL A QUE SE REFIERE LA LEY DE LA MATERIA, EN LOS TÉRMINOS EN ELLA PREVISTOS, ASÍ COMO EL CONTROL Y VIGILANCIA DEL USO Y CAMBIO DE USO DEL SUELO, ESTABLECIDOS EN DICHOS PROGRAMAS;</w:t>
                          </w:r>
                        </w:p>
                        <w:p w14:paraId="6DD29C09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X. DISEÑAR Y DESPLEGAR EN COORDINACIÓN CON LAS DEPENDENCIAS COMPETENTES, LAS ACCIONES PARA LA CONSERVACIÓN Y RESTAURACIÓN DEL EQUILIBRIO ECOLÓGICO Y LA PROTECCIÓN AL AMBIENTE EN RELACIÓN CON LOS EFECTOS DERIVADOS DE LOS SERVICIOS MUNICIPALES DE ALCANTARILLADO, LIMPIA, MERCADOS, CENTRALES DE ABASTO, CEMENTERIOS Y RASTROS;</w:t>
                          </w:r>
                        </w:p>
                        <w:p w14:paraId="43B8E6E7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XI. PARTICIPAR EN LA ATENCIÓN DE LOS ASUNTOS GENERADOS EN OTRA CIRCUNSCRIPCIÓN TERRITORIAL QUE A SU VEZ OCASIONE EFECTOS AMBIENTALES EN EL MUNICIPIO;</w:t>
                          </w:r>
                        </w:p>
                        <w:p w14:paraId="277EF978" w14:textId="77777777" w:rsidR="006A5004" w:rsidRPr="006C3210" w:rsidRDefault="006A5004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2A4C88BD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724EC0AF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0727621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XII. COLABORAR EN EL DISEÑO DE LAS ESTRATEGIAS DE COLABORACIÓN METROPOLITANA PARA LA GESTIÓN INTEGRAL DEL AMBIENTE;</w:t>
                                </w:r>
                              </w:p>
                              <w:p w14:paraId="122A8723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XIII. PARTICIPAR EN CONTINGENCIAS Y EMERGENCIAS AMBIENTALES CONFORME A LAS POLÍTICAS Y PROGRAMAS DE PROTECCIÓN CIVIL MUNICIPAL;</w:t>
                                </w:r>
                              </w:p>
                              <w:p w14:paraId="048F1792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XIV. PARTICIPAR EN LA EVALUACIÓN AMBIENTAL ESTRATÉGICA, INCLUIDO EL IMPACTO AMBIENTAL, DE OBRAS O ACTIVIDADES DE COMPETENCIA DE CUALQUIERA DE LOS TRES ÓRDENES DE GOBIERNO, CUANDO LAS MISMAS SE REALICEN EN EL ÁMBITO DE LA CIRCUNSCRIPCIÓN DEL MUNICIPIO;</w:t>
                                </w:r>
                              </w:p>
                              <w:p w14:paraId="0087E4F4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XV. ACTUALIZAR, DESARROLLAR, DEFINIR Y APLICAR LOS INSTRUMENTOS PARA LA GESTIÓN Y EVALUACIÓN DE POLÍTICAS AMBIENTALES DE ACUERDO A LAS INNOVACIONES Y TENDENCIAS DE LA MATERIA, EN APEGO A LA NORMATIVIDAD APLICABLE;</w:t>
                                </w:r>
                              </w:p>
                              <w:p w14:paraId="78671EDB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XVI. EFECTUAR LA INVESTIGACIÓN Y RECOPILACIÓN DE DATOS DE COMPETENCIA MUNICIPAL, EN MATERIA AMBIENTAL Y DE CAMBIO CLIMÁTICO;</w:t>
                                </w:r>
                              </w:p>
                              <w:p w14:paraId="2717BCEF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XVII. PARTICIPAR EN COORDINACIÓN CON LAS DEPENDENCIAS COMPETENTES, EN LA ELABORACIÓN DEL</w:t>
                                </w:r>
                              </w:p>
                              <w:p w14:paraId="54B7E820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PROGRAMA MUNICIPAL DE DESARROLLO URBANO;</w:t>
                                </w:r>
                              </w:p>
                              <w:p w14:paraId="2E510285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XVIII. SOLICITAR CUANDO ASÍ SE REQUIERA LA OPINIÓN TÉCNICA A OTRAS DEPENDENCIAS O EXPERTOS EN LA MATERIA, PARA QUE SIRVAN DE APOYO A LAS EVALUACIONES DEL IMPACTO Y RIESGO AMBIENTAL QUE SE FORMULEN;</w:t>
                                </w:r>
                              </w:p>
                              <w:p w14:paraId="74DA7B8F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XIX. EVALUAR EL IMPACTO AMBIENTAL Y EN SU CASO, RIESGO AMBIENTAL Y EMITIR LOS DICTÁMENES CORRESPONDIENTES PARA LA REALIZACIÓN DE PROYECTOS DE OBRAS O ACTIVIDADES INDUSTRIALES, COMERCIALES Y DE SERVICIOS DE COMPETENCIA MUNICIPAL; ASÍ COMO, PARA LA MODIFICACIÓN DE LOS PLANES DE DESARROLLO, CONFORME A LO DISPUESTO EN LA NORMATIVIDAD APLICABLE;</w:t>
                                </w:r>
                              </w:p>
                              <w:p w14:paraId="7CC31595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XX. DAR SEGUIMIENTO AL CUMPLIMIENTO DE LOS DICTÁMENES POR ELLA EMITIDOS, A TRAVÉS DE LAS VISITAS DE VERIFICACIÓN TÉCNICAS Y DE VIGILANCIA DURANTE TODAS LAS ETAPAS DE LOS PROYECTOS DE OBRAS O ACTIVIDADES REFERIDOS EN EL PÁRRAFO INMEDIATO ANTERIOR;</w:t>
                                </w:r>
                              </w:p>
                              <w:p w14:paraId="631FE00D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XXI. IMPLEMENTAR EN COORDINACIÓN CON LAS DEPENDENCIAS COMPETENTES, LAS ACCIONES PARA LA PREVENCIÓN Y CONTROL DE LA CONTAMINACIÓN;</w:t>
                                </w:r>
                              </w:p>
                              <w:p w14:paraId="58E3345A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XXII. SUPERVISAR EL CUMPLIMIENTO DE LAS NORMAS JURÍDICAS RELATIVAS A LA PREVENCIÓN Y CONTROL DE LOS EFECTOS SOBRE EL AMBIENTE, OCASIONADOS POR LA GENERACIÓN Y MANEJO DE LOS RESIDUOS SÓLIDOS DE SU COMPETENCIA;</w:t>
                                </w:r>
                              </w:p>
                              <w:p w14:paraId="1F5C5489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XXIII. ATENDER EN COORDINACIÓN CON LAS DEMÁS DEPENDENCIAS COMPETENTES, LOS CASOS DE CONTINGENCIA AMBIENTAL ATMOSFÉRICA QUE SE PRESENTEN EN EL MUNICIPIO Y EMITIR LAS RECOMENDACIONES CORRESPONDIENTES; ASÍ COMO, IMPLEMENTAR EL PLAN DE ACCIÓN PARA LA</w:t>
                                </w:r>
                              </w:p>
                              <w:p w14:paraId="3423DE91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PREVENCIÓN Y CONTROL DE CONTINGENCIAS ATMOSFÉRICAS, EN FUNCIÓN DE LOS DATOS GENERADOS POR LA RED AUTOMÁTICA DE MONITOREO ATMOSFÉRICO PARA LA ZONA METROPOLITANA DE</w:t>
                                </w:r>
                              </w:p>
                              <w:p w14:paraId="5F1E2F80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OCOTLÁN;</w:t>
                                </w:r>
                              </w:p>
                              <w:p w14:paraId="24111EA3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XXIV. RECIBIR LAS DENUNCIAS DE TODO HECHO, ACTO U OMISIÓN QUE OCASIONE O PUEDA OCASIONAR DESEQUILIBRIO ECOLÓGICO O DAÑOS AL AMBIENTE, CONTRAVINIENDO LAS DISPOSICIONES LEGALES DE LA MATERIA; REMITIR PARA SU ATENCIÓN Y TRÁMITE A LA AUTORIDAD CORRESPONDIENTE, EN UN TÉRMINO QUE NO EXCEDA DE QUINCE DÍAS HÁBILES COMPUTADOS A PARTIR DEL DÍA SIGUIENTE DE SU RECEPCIÓN, AQUELLAS QUE NO SEAN DE SU COMPETENCIA; Y NOTIFICAR AL DENUNCIANTE PARA SU CONOCIMIENTO Y EFECTOS LEGALES A QUE HAYA LUGAR;</w:t>
                                </w:r>
                              </w:p>
                              <w:p w14:paraId="3FD12496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XXV. ATENDER Y DAR SEGUIMIENTO A LAS DENUNCIAS DE PRESUNTOS DAÑOS AMBIENTALES EN EL</w:t>
                                </w:r>
                              </w:p>
                              <w:p w14:paraId="5575725F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MUNICIPIO Y EN SU CASO, TURNARLAS A LAS AUTORIDADES COMPETENTES;</w:t>
                                </w:r>
                              </w:p>
                              <w:p w14:paraId="15B18539" w14:textId="77777777" w:rsidR="003F2361" w:rsidRPr="003F2361" w:rsidRDefault="003F2361" w:rsidP="003F236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XXVI. LLEVAR A CABO EN COORDINACIÓN CON LAS DEPENDENCIAS COMPETENTES, LAS ACCIONES PARA PREVENIR O EN SU CASO, MITIGAR, CONTROLAR Y COMPENSAR IMPACTOS Y RIESGOS AMBIENTALES;</w:t>
                                </w:r>
                              </w:p>
                              <w:p w14:paraId="5650A5F6" w14:textId="77777777" w:rsidR="005E496D" w:rsidRPr="003F2361" w:rsidRDefault="003F2361" w:rsidP="003F2361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  <w:r w:rsidRPr="003F2361"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  <w:szCs w:val="20"/>
                                  </w:rPr>
                                  <w:t>XXVII. FORMULAR, PUBLICAR Y PONER A DISPOSICIÓN DEL PÚBLICO LAS GUÍAS PARA ELABORAR Y PRESENTAR LOS INSTRUMENTOS PARA LA GESTIÓN AMBIENTAL, COMO LOS ESTUDIOS DEL IMPACTO AMBIENTAL Y EN SU CASO LOS DEL RIESGO AMBIENTAL, ENTRE OTROS, PARA OBRAS Y PROYECTOS,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" fillcolor="window" stroked="f" strokeweight=".5pt">
                    <v:textbox>
                      <w:txbxContent>
                        <w:p w14:paraId="10727621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XII. COLABORAR EN EL DISEÑO DE LAS ESTRATEGIAS DE COLABORACIÓN METROPOLITANA PARA LA GESTIÓN INTEGRAL DEL AMBIENTE;</w:t>
                          </w:r>
                        </w:p>
                        <w:p w14:paraId="122A8723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XIII. PARTICIPAR EN CONTINGENCIAS Y EMERGENCIAS AMBIENTALES CONFORME A LAS POLÍTICAS Y PROGRAMAS DE PROTECCIÓN CIVIL MUNICIPAL;</w:t>
                          </w:r>
                        </w:p>
                        <w:p w14:paraId="048F1792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XIV. PARTICIPAR EN LA EVALUACIÓN AMBIENTAL ESTRATÉGICA, INCLUIDO EL IMPACTO AMBIENTAL, DE OBRAS O ACTIVIDADES DE COMPETENCIA DE CUALQUIERA DE LOS TRES ÓRDENES DE GOBIERNO, CUANDO LAS MISMAS SE REALICEN EN EL ÁMBITO DE LA CIRCUNSCRIPCIÓN DEL MUNICIPIO;</w:t>
                          </w:r>
                        </w:p>
                        <w:p w14:paraId="0087E4F4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XV. ACTUALIZAR, DESARROLLAR, DEFINIR Y APLICAR LOS INSTRUMENTOS PARA LA GESTIÓN Y EVALUACIÓN DE POLÍTICAS AMBIENTALES DE ACUERDO A LAS INNOVACIONES Y TENDENCIAS DE LA MATERIA, EN APEGO A LA NORMATIVIDAD APLICABLE;</w:t>
                          </w:r>
                        </w:p>
                        <w:p w14:paraId="78671EDB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XVI. EFECTUAR LA INVESTIGACIÓN Y RECOPILACIÓN DE DATOS DE COMPETENCIA MUNICIPAL, EN MATERIA AMBIENTAL Y DE CAMBIO CLIMÁTICO;</w:t>
                          </w:r>
                        </w:p>
                        <w:p w14:paraId="2717BCEF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XVII. PARTICIPAR EN COORDINACIÓN CON LAS DEPENDENCIAS COMPETENTES, EN LA ELABORACIÓN DEL</w:t>
                          </w:r>
                        </w:p>
                        <w:p w14:paraId="54B7E820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PROGRAMA MUNICIPAL DE DESARROLLO URBANO;</w:t>
                          </w:r>
                        </w:p>
                        <w:p w14:paraId="2E510285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XVIII. SOLICITAR CUANDO ASÍ SE REQUIERA LA OPINIÓN TÉCNICA A OTRAS DEPENDENCIAS O EXPERTOS EN LA MATERIA, PARA QUE SIRVAN DE APOYO A LAS EVALUACIONES DEL IMPACTO Y RIESGO AMBIENTAL QUE SE FORMULEN;</w:t>
                          </w:r>
                        </w:p>
                        <w:p w14:paraId="74DA7B8F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XIX. EVALUAR EL IMPACTO AMBIENTAL Y EN SU CASO, RIESGO AMBIENTAL Y EMITIR LOS DICTÁMENES CORRESPONDIENTES PARA LA REALIZACIÓN DE PROYECTOS DE OBRAS O ACTIVIDADES INDUSTRIALES, COMERCIALES Y DE SERVICIOS DE COMPETENCIA MUNICIPAL; ASÍ COMO, PARA LA MODIFICACIÓN DE LOS PLANES DE DESARROLLO, CONFORME A LO DISPUESTO EN LA NORMATIVIDAD APLICABLE;</w:t>
                          </w:r>
                        </w:p>
                        <w:p w14:paraId="7CC31595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XX. DAR SEGUIMIENTO AL CUMPLIMIENTO DE LOS DICTÁMENES POR ELLA EMITIDOS, A TRAVÉS DE LAS VISITAS DE VERIFICACIÓN TÉCNICAS Y DE VIGILANCIA DURANTE TODAS LAS ETAPAS DE LOS PROYECTOS DE OBRAS O ACTIVIDADES REFERIDOS EN EL PÁRRAFO INMEDIATO ANTERIOR;</w:t>
                          </w:r>
                        </w:p>
                        <w:p w14:paraId="631FE00D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XXI. IMPLEMENTAR EN COORDINACIÓN CON LAS DEPENDENCIAS COMPETENTES, LAS ACCIONES PARA LA PREVENCIÓN Y CONTROL DE LA CONTAMINACIÓN;</w:t>
                          </w:r>
                        </w:p>
                        <w:p w14:paraId="58E3345A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XXII. SUPERVISAR EL CUMPLIMIENTO DE LAS NORMAS JURÍDICAS RELATIVAS A LA PREVENCIÓN Y CONTROL DE LOS EFECTOS SOBRE EL AMBIENTE, OCASIONADOS POR LA GENERACIÓN Y MANEJO DE LOS RESIDUOS SÓLIDOS DE SU COMPETENCIA;</w:t>
                          </w:r>
                        </w:p>
                        <w:p w14:paraId="1F5C5489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XXIII. ATENDER EN COORDINACIÓN CON LAS DEMÁS DEPENDENCIAS COMPETENTES, LOS CASOS DE CONTINGENCIA AMBIENTAL ATMOSFÉRICA QUE SE PRESENTEN EN EL MUNICIPIO Y EMITIR LAS RECOMENDACIONES CORRESPONDIENTES; ASÍ COMO, IMPLEMENTAR EL PLAN DE ACCIÓN PARA LA</w:t>
                          </w:r>
                        </w:p>
                        <w:p w14:paraId="3423DE91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PREVENCIÓN Y CONTROL DE CONTINGENCIAS ATMOSFÉRICAS, EN FUNCIÓN DE LOS DATOS GENERADOS POR LA RED AUTOMÁTICA DE MONITOREO ATMOSFÉRICO PARA LA ZONA METROPOLITANA DE</w:t>
                          </w:r>
                        </w:p>
                        <w:p w14:paraId="5F1E2F80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OCOTLÁN;</w:t>
                          </w:r>
                        </w:p>
                        <w:p w14:paraId="24111EA3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XXIV. RECIBIR LAS DENUNCIAS DE TODO HECHO, ACTO U OMISIÓN QUE OCASIONE O PUEDA OCASIONAR DESEQUILIBRIO ECOLÓGICO O DAÑOS AL AMBIENTE, CONTRAVINIENDO LAS DISPOSICIONES LEGALES DE LA MATERIA; REMITIR PARA SU ATENCIÓN Y TRÁMITE A LA AUTORIDAD CORRESPONDIENTE, EN UN TÉRMINO QUE NO EXCEDA DE QUINCE DÍAS HÁBILES COMPUTADOS A PARTIR DEL DÍA SIGUIENTE DE SU RECEPCIÓN, AQUELLAS QUE NO SEAN DE SU COMPETENCIA; Y NOTIFICAR AL DENUNCIANTE PARA SU CONOCIMIENTO Y EFECTOS LEGALES A QUE HAYA LUGAR;</w:t>
                          </w:r>
                        </w:p>
                        <w:p w14:paraId="3FD12496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XXV. ATENDER Y DAR SEGUIMIENTO A LAS DENUNCIAS DE PRESUNTOS DAÑOS AMBIENTALES EN EL</w:t>
                          </w:r>
                        </w:p>
                        <w:p w14:paraId="5575725F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MUNICIPIO Y EN SU CASO, TURNARLAS A LAS AUTORIDADES COMPETENTES;</w:t>
                          </w:r>
                        </w:p>
                        <w:p w14:paraId="15B18539" w14:textId="77777777" w:rsidR="003F2361" w:rsidRPr="003F2361" w:rsidRDefault="003F2361" w:rsidP="003F2361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XXVI. LLEVAR A CABO EN COORDINACIÓN CON LAS DEPENDENCIAS COMPETENTES, LAS ACCIONES PARA PREVENIR O EN SU CASO, MITIGAR, CONTROLAR Y COMPENSAR IMPACTOS Y RIESGOS AMBIENTALES;</w:t>
                          </w:r>
                        </w:p>
                        <w:p w14:paraId="5650A5F6" w14:textId="77777777" w:rsidR="005E496D" w:rsidRPr="003F2361" w:rsidRDefault="003F2361" w:rsidP="003F2361">
                          <w:p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  <w:r w:rsidRPr="003F2361">
                            <w:rPr>
                              <w:rFonts w:ascii="Courier New" w:hAnsi="Courier New" w:cs="Courier New"/>
                              <w:color w:val="000000"/>
                              <w:sz w:val="20"/>
                              <w:szCs w:val="20"/>
                            </w:rPr>
                            <w:t>XXVII. FORMULAR, PUBLICAR Y PONER A DISPOSICIÓN DEL PÚBLICO LAS GUÍAS PARA ELABORAR Y PRESENTAR LOS INSTRUMENTOS PARA LA GESTIÓN AMBIENTAL, COMO LOS ESTUDIOS DEL IMPACTO AMBIENTAL Y EN SU CASO LOS DEL RIESGO AMBIENTAL, ENTRE OTROS, PARA OBRAS Y PROYECTOS,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5242FA13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6E809885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56681C8D" w14:textId="77777777" w:rsidR="00CB0F14" w:rsidRPr="00CB0F14" w:rsidRDefault="00CB0F14" w:rsidP="00CB0F14"/>
    <w:p w14:paraId="731C3F56" w14:textId="77777777" w:rsidR="00CB0F14" w:rsidRPr="00CB0F14" w:rsidRDefault="00CB0F14" w:rsidP="00CB0F14"/>
    <w:p w14:paraId="1DB6B896" w14:textId="77777777" w:rsidR="00CB0F14" w:rsidRPr="00CB0F14" w:rsidRDefault="00CB0F14" w:rsidP="00CB0F14"/>
    <w:p w14:paraId="05D40D2A" w14:textId="77777777" w:rsidR="00CB0F14" w:rsidRPr="00CB0F14" w:rsidRDefault="00CB0F14" w:rsidP="00CB0F14"/>
    <w:p w14:paraId="3309C05A" w14:textId="77777777" w:rsidR="00CB0F14" w:rsidRPr="00CB0F14" w:rsidRDefault="00CB0F14" w:rsidP="00CB0F14"/>
    <w:p w14:paraId="18250A19" w14:textId="77777777" w:rsidR="00CB0F14" w:rsidRPr="00CB0F14" w:rsidRDefault="00CB0F14" w:rsidP="00CB0F14"/>
    <w:p w14:paraId="60012CE8" w14:textId="77777777" w:rsidR="00CB0F14" w:rsidRPr="00CB0F14" w:rsidRDefault="00CB0F14" w:rsidP="00CB0F14"/>
    <w:p w14:paraId="2824B998" w14:textId="77777777" w:rsidR="00CB0F14" w:rsidRPr="00CB0F14" w:rsidRDefault="00CB0F14" w:rsidP="00CB0F14"/>
    <w:p w14:paraId="23F0B29E" w14:textId="77777777" w:rsidR="00CB0F14" w:rsidRPr="00CB0F14" w:rsidRDefault="00CB0F14" w:rsidP="00CB0F14"/>
    <w:p w14:paraId="64012C4A" w14:textId="77777777" w:rsidR="008E6431" w:rsidRDefault="008E6431" w:rsidP="00CB0F14"/>
    <w:p w14:paraId="1C0D0B5F" w14:textId="77777777" w:rsidR="00CB0F14" w:rsidRPr="00CB0F14" w:rsidRDefault="008E6431" w:rsidP="00CB0F14">
      <w:r>
        <w:br w:type="page"/>
      </w:r>
    </w:p>
    <w:p w14:paraId="3B79F1FC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lastRenderedPageBreak/>
        <w:t>Y CUANDO APLIQUE PARA AMPLIACIONES, MODIFICACIONES Y ADAPTACIONES DE INFRAESTRUCTURA URBANA; ASÍ COMO, PARA LA EXENCIÓN DE ESTUDIO DEL IMPACTO AMBIENTAL;</w:t>
      </w:r>
    </w:p>
    <w:p w14:paraId="50452C69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XXVIII. VIGILAR EN COORDINACIÓN CON LAS DEPENDENCIAS COMPETENTES, LA OPERACIÓN DE LOS GIROS ESTABLECIDOS EN EL MUNICIPIO A EFECTO DE MEJORAR SU DESEMPEÑO AMBIENTAL;</w:t>
      </w:r>
    </w:p>
    <w:p w14:paraId="08C58626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XXIX. EMITIR LAS RECOMENDACIONES A QUE HAYA LUGAR Y EN SU CASO DAR PARTE A LAS INSTANCIAS COMPETENTES;</w:t>
      </w:r>
    </w:p>
    <w:p w14:paraId="1CB816A8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XXX. COORDINAR LAS LABORES DE ANÁLISIS DE LOS DATOS PROPORCIONADOS POR LA RED AUTOMÁTICA DE MONITOREO ATMOSFÉRICO PARA LA ZONA METROPOLITANA DE OCOTLÁN Y LAS DE PREVENCIÓN Y ATENCIÓN A CONTINGENCIAS AMBIENTALES CON OTRAS DEPENDENCIAS Y LA POBLACIÓN;</w:t>
      </w:r>
    </w:p>
    <w:p w14:paraId="5D49DD02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XXXI. LLEVAR A CABO ACCIONES PARA PREVENIR, MITIGAR, CONTROLAR Y COMPENSAR IMPACTOS Y RIESGOS AMBIENTALES, EN COORDINACIÓN CON LAS DEPENDENCIAS COMPETENTES;</w:t>
      </w:r>
    </w:p>
    <w:p w14:paraId="75B0757B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XXXII. FOMENTAR LA EDUCACIÓN, INVESTIGACIÓN, DESARROLLO Y TRANSFERENCIA DE TECNOLOGÍA E INNOVACIÓN Y DIFUSIÓN EN MATERIA DE ADAPTACIÓN Y MITIGACIÓN AL CAMBIO CLIMÁTICO;</w:t>
      </w:r>
    </w:p>
    <w:p w14:paraId="0D97F522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XXXIII. PARTICIPAR EN EL DISEÑO Y APLICACIÓN DE INCENTIVOS QUE PROMUEVAN ACCIONES PARA ADAPTACIÓN Y MITIGACIÓN AL CAMBIO CLIMÁTICO;</w:t>
      </w:r>
    </w:p>
    <w:p w14:paraId="19A3E029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XXXIV. GESTIONAR Y ADMINISTRAR RECURSOS PARA EJECUTAR ACCIONES DE ADAPTACIÓN Y MITIGACIÓN ANTE EL CAMBIO CLIMÁTICO;</w:t>
      </w:r>
    </w:p>
    <w:p w14:paraId="3EDB5152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XXXV. PROMOVER LA SUSCRIPCIÓN DE CONVENIOS CON LA SOCIEDAD O EL SECTOR PÚBLICO EN LAS MATERIAS DE SU COMPETENCIA;</w:t>
      </w:r>
    </w:p>
    <w:p w14:paraId="7ECB9B1D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XXXVI. ESTABLECER Y MANTENER ACTUALIZADO EL REGISTRO DE LOS GRANDES GENERADORES DE RESIDUOS SÓLIDOS URBANOS, ASÍ COMO EVALUAR Y DICTAMINAR A LOS GENERADORES DE CANTIDADES MÍNIMAS, EN COORDINACIÓN CON LAS DEPENDENCIAS COMPETENTES;</w:t>
      </w:r>
    </w:p>
    <w:p w14:paraId="640AB00D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XXXVII. LLEVAR EL REGISTRO Y CONTROL DE LAS INSTANCIAS ENCARGADAS DE LA RECOLECCIÓN DE RESIDUOS EN EL MUNICIPIO Y EN SU CASO, EXPEDIR Y REVOCAR LAS AUTORIZACIONES RESPECTIVAS, EN COORDINACIÓN CON LAS DEPENDENCIAS COMPETENTES;</w:t>
      </w:r>
    </w:p>
    <w:p w14:paraId="0910E121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XXXVIII. SOLICITAR LA OPINIÓN TÉCNICA A OTRAS DEPENDENCIAS, ORGANIZACIONES SOCIALES Y EMPRESARIALES EXPERTAS EN LA MATERIA, QUE SIRVAN DE APOYO EN LA GENERACIÓN DE PLANES Y PROGRAMAS DISEÑADOS PARA EL APROVECHAMIENTO DE RESIDUOS;</w:t>
      </w:r>
    </w:p>
    <w:p w14:paraId="679972DF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XXXIX. CREAR Y EN COORDINACIÓN CON LAS DEPENDENCIAS COMPETENTES, IMPLEMENTAR GRADUALMENTE LOS PROGRAMAS DE SEPARACIÓN DE LA FUENTE DE RESIDUOS ORGÁNICOS E INORGÁNICOS Y LOS MECANISMOS PARA PROMOVER SU APROVECHAMIENTO;</w:t>
      </w:r>
    </w:p>
    <w:p w14:paraId="04D8C495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XL. CAPACITAR EN COORDINACIÓN CON LAS DEPENDENCIAS COMPETENTES, A LOS SERVIDORES PÚBLICOS QUE INTERVIENEN EN LA PRESTACIÓN DEL SERVICIO PÚBLICO DE LIMPIA, RECOLECCIÓN, TRASLADO, TRATAMIENTO Y DISPOSICIÓN FINAL DE RESIDUOS;</w:t>
      </w:r>
    </w:p>
    <w:p w14:paraId="0AFA4D5E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XLI. SUPERVISAR EN COORDINACIÓN CON LAS DEPENDENCIAS COMPETENTES, QUE LAS PERSONAS FÍSICAS Y JURÍDICAS QUE TENGAN SUSCRITOS CON EL MUNICIPIO CONVENIOS DE GESTIÓN EN MATERIA DE RESIDUOS, CUMPLAN CON LAS OBLIGACIONES A SU CARGO ESTABLECIDAS EN ELLOS;</w:t>
      </w:r>
    </w:p>
    <w:p w14:paraId="3F76BC55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XLII. DETERMINAR LOS PROTOCOLOS DE MANEJO DEL ARBOLADO URBANO EN EL MUNICIPIO;</w:t>
      </w:r>
    </w:p>
    <w:p w14:paraId="4923D0A9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XLIV. EMITIR LOS DICTÁMENES DE PODA, TRASPLANTE Y/O DERRIBO, E INFORMAR A LAS DEPENDENCIAS COMPETENTES;</w:t>
      </w:r>
    </w:p>
    <w:p w14:paraId="7E08BDAE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XLV. PREPARAR E IMPLEMENTAR EN COORDINACIÓN CON LAS DEPENDENCIAS COMPETENTES, LOS PROGRAMAS DE FORESTACIÓN, REFORESTACIÓN Y SUSTITUCIÓN DE ESPECIES EN LAS ÁREAS VERDES;</w:t>
      </w:r>
    </w:p>
    <w:p w14:paraId="3061B7B2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XLVI. DISEÑAR E IMPLEMENTAR EN COORDINACIÓN CON LAS DEPENDENCIAS COMPETENTES, EL PROGRAMA DE MANEJO ESPECIAL DE ÁRBOLES CON VALOR PATRIMONIAL;</w:t>
      </w:r>
    </w:p>
    <w:p w14:paraId="2FD0E854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XLVII. DIFUNDIR ENTRE LA POBLACIÓN, INFORMACIÓN RESPECTO DE LAS MEDIDAS PARA EL CUIDADO DE ÁREAS VERDES;</w:t>
      </w:r>
    </w:p>
    <w:p w14:paraId="7C6DAEFC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XLVIII. GARANTIZAR QUE LA PRODUCCIÓN DE PLANTAS DE ORNATO Y ÁRBOLES EN LOS VIVEROS MUNICIPALES CONSIDERE PREFERENTEMENTE LA PROPAGACIÓN DE PLANTAS NATIVAS DE LA REGIÓN CON POTENCIAL ORNAMENTAL Y QUE LAS QUE SEAN INTRODUCIDAS ESTÉN PLENAMENTE ADAPTADAS A LA MISMA, ADEMÁS DE QUE NO PROVOQUEN LA DISEMINACIÓN DE PLAGAS YENFERMEDADES O SE DISEMINEN POR ESCAPARSE DE CULTIVO, PROVOCANDO ASÍ UNA CONTAMINACIÓN BIOLÓGICA;</w:t>
      </w:r>
    </w:p>
    <w:p w14:paraId="16DEFCE6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 xml:space="preserve">XLIX. LLEVAR A CABO LA PRODUCCIÓN Y DESARROLLO DE PLANTAS ORNAMENTALES Y ARBOLES REQUERIDOS PARA EL ABASTO DEL MUNICIPIO, PARA LO QUE IMPULSARÁ EL ESTABLECIMIENTO DE </w:t>
      </w:r>
      <w:r w:rsidRPr="003F2361">
        <w:rPr>
          <w:rFonts w:ascii="Courier New" w:hAnsi="Courier New" w:cs="Courier New"/>
          <w:color w:val="000000"/>
          <w:sz w:val="20"/>
          <w:szCs w:val="20"/>
        </w:rPr>
        <w:lastRenderedPageBreak/>
        <w:t>MICRO VIVEROS EN TODOS LOS BARRIOS Y COLONIAS, Y EMPRENDERÁ LA PRODUCCIÓN MASIVA EN ESCALA METROPOLITANA;</w:t>
      </w:r>
    </w:p>
    <w:p w14:paraId="0398C712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L. ESTABLECER MECANISMOS DE SANIDAD VEGETAL, PARA CONTROLAR Y EVITAR LA DISEMINACIÓN DE PLAGAS, ENFERMEDADES Y PLANTAS PARÁSITAS, QUE PONGAN EN RIESGO LAS ÁREAS VERDES Y LOS RECURSOS FORESTALES DEL MUNICIPIO;</w:t>
      </w:r>
    </w:p>
    <w:p w14:paraId="1719A3E8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LI. ANALIZAR Y DETERMINAR LA FACTIBILIDAD DE LAS SOLICITUDES DE PODA, TRASPLANTE O DERRIBO DE ÁRBOLES, EMITIENDO EL DICTAMEN TÉCNICO RESPECTIVO; ENCARGÁNDOSE DE SU REALIZACIÓN CUANDO ASÍ SE DETERMINE O SUPERVISANDO EN SU CASO LA EJECUCIÓN DE AQUELLAS QUE SE AUTORICEN A TERCEROS;</w:t>
      </w:r>
    </w:p>
    <w:p w14:paraId="4DB1AEC2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LII. CREAR, FOMENTAR, REHABILITAR Y CONSERVAR LAS ÁREAS VERDES, EN COORDINACIÓN CON LAS DEPENDENCIAS COMPETENTES;</w:t>
      </w:r>
    </w:p>
    <w:p w14:paraId="348A1A26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LIII. ESTABLECER, AUTORIZAR Y ACTUALIZAR EL PLAN DE MANEJO DE LAS ÁREAS VERDES Y LOS RECURSOS FORESTALES, ASÍ COMO LA GUÍA TÉCNICA. DEBIENDO PUBLICAR AMBOS INSTRUMENTOS EN EL ÓRGANO DE DIFUSIÓN OFICIAL;</w:t>
      </w:r>
    </w:p>
    <w:p w14:paraId="3119FD32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LIV. EVALUAR EN COORDINACIÓN CON LAS DEPENDENCIAS COMPETENTES, LOS PROYECTOS EJECUTIVOS PARA LA REALIZACIÓN DE OBRAS CIVILES QUE AFECTEN ÁREAS VERDES Y EN SU CASO EMITIR EL DICTAMEN RESPECTIVO;</w:t>
      </w:r>
    </w:p>
    <w:p w14:paraId="4D133564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LV. DISEÑAR E IMPLEMENTAR EN COORDINACIÓN CON LAS DEPENDENCIAS COMPETENTES LOS MECANISMOS PARA LA RECOLECCIÓN Y APROVECHAMIENTO DE LOS RESIDUOS FORESTALES QUE SE GENEREN EN EL MUNICIPIO;</w:t>
      </w:r>
    </w:p>
    <w:p w14:paraId="74F40914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LVI. ELABORAR Y ACTUALIZAR UN INVENTARIO DE LAS ÁREAS VERDES Y DEL ARBOLADO MUNICIPAL;</w:t>
      </w:r>
    </w:p>
    <w:p w14:paraId="510D369B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LVII. VIGILAR EL CUMPLIMIENTO DE LAS NORMAS OFICIALES MEXICANAS, EN LAS MATERIAS Y SUPUESTOS A QUE SE REFIEREN LAS FRACCIONES ANTERIORES;</w:t>
      </w:r>
    </w:p>
    <w:p w14:paraId="02F4B958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LVIII. ELABORAR LOS MANUALES DE ORGANIZACIÓN Y DE PROCEDIMIENTOS DE LA DIRECCIÓN Y SUS ÁREAS EN COORDINACIÓN CON LAS DEPENDENCIAS COMPETENTES, ENVIARLOS PARA SU REGISTRO Y APLICARLOS;</w:t>
      </w:r>
    </w:p>
    <w:p w14:paraId="01772111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LIX. PROPONER Y GESTIONAR LA ACTUALIZACIÓN DE LAS DISPOSICIONES REGLAMENTARIAS RELACIONADAS CON LAS ACTIVIDADES DE LA DIRECCIÓN QUE INCIDAN DE MANERA POSITIVA EN EL DISEÑO DE LA CIUDAD;</w:t>
      </w:r>
    </w:p>
    <w:p w14:paraId="523C3037" w14:textId="77777777" w:rsidR="003F2361" w:rsidRPr="003F2361" w:rsidRDefault="003F2361" w:rsidP="003F2361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LX. INFORMAR A LA COORDINACIÓN GENERAL DE GESTIÓN INTEGRAL DE LA CIUDAD, LOS AVANCES DE SUS ACTIVIDADES Y LOS RESULTADOS DE SUS ANÁLISIS ESTADÍSTICOS QUE PERMITAN MEDIR LA CAPACIDAD DE RESPUESTA DE LA DIRECCIÓN EN LOS TÉRMINOS Y CONDICIONES QUE INDIQUE LA COORDINACIÓN; Y</w:t>
      </w:r>
    </w:p>
    <w:p w14:paraId="6A1290CE" w14:textId="77777777" w:rsidR="00DE46EC" w:rsidRPr="003F2361" w:rsidRDefault="003F2361" w:rsidP="003F2361">
      <w:pPr>
        <w:jc w:val="both"/>
        <w:rPr>
          <w:rFonts w:ascii="Courier New" w:hAnsi="Courier New" w:cs="Courier New"/>
        </w:rPr>
      </w:pPr>
      <w:r w:rsidRPr="003F2361">
        <w:rPr>
          <w:rFonts w:ascii="Courier New" w:hAnsi="Courier New" w:cs="Courier New"/>
          <w:color w:val="000000"/>
          <w:sz w:val="20"/>
          <w:szCs w:val="20"/>
        </w:rPr>
        <w:t>LXI. LAS DEMÁS PREVISTAS EN LA NORMATIVIDAD APLICABLE</w:t>
      </w:r>
    </w:p>
    <w:p w14:paraId="654A0BF8" w14:textId="77777777" w:rsidR="00CB0F14" w:rsidRPr="003F2361" w:rsidRDefault="00CB0F14" w:rsidP="00CB0F14">
      <w:pPr>
        <w:jc w:val="right"/>
        <w:rPr>
          <w:rFonts w:ascii="Courier New" w:hAnsi="Courier New" w:cs="Courier New"/>
        </w:rPr>
      </w:pPr>
    </w:p>
    <w:p w14:paraId="64BA20D4" w14:textId="77777777" w:rsidR="00DF29B8" w:rsidRPr="003F2361" w:rsidRDefault="00DF29B8" w:rsidP="00DF29B8">
      <w:pPr>
        <w:rPr>
          <w:rFonts w:ascii="Courier New" w:hAnsi="Courier New" w:cs="Courier New"/>
        </w:rPr>
      </w:pPr>
    </w:p>
    <w:p w14:paraId="538A48E5" w14:textId="77777777" w:rsidR="00DF29B8" w:rsidRPr="003F2361" w:rsidRDefault="00DF29B8" w:rsidP="00DF29B8">
      <w:pPr>
        <w:rPr>
          <w:rFonts w:ascii="Courier New" w:hAnsi="Courier New" w:cs="Courier New"/>
        </w:rPr>
      </w:pPr>
    </w:p>
    <w:p w14:paraId="7B1B57E6" w14:textId="77777777" w:rsidR="00DF29B8" w:rsidRPr="003F2361" w:rsidRDefault="00DF29B8" w:rsidP="00DF29B8">
      <w:pPr>
        <w:rPr>
          <w:rFonts w:ascii="Courier New" w:hAnsi="Courier New" w:cs="Courier New"/>
        </w:rPr>
      </w:pPr>
    </w:p>
    <w:p w14:paraId="6308032C" w14:textId="77777777" w:rsidR="00DF29B8" w:rsidRPr="003F2361" w:rsidRDefault="00DF29B8" w:rsidP="00DF29B8">
      <w:pPr>
        <w:rPr>
          <w:rFonts w:ascii="Courier New" w:hAnsi="Courier New" w:cs="Courier New"/>
        </w:rPr>
      </w:pPr>
    </w:p>
    <w:p w14:paraId="456E8920" w14:textId="77777777" w:rsidR="00DF29B8" w:rsidRPr="003F2361" w:rsidRDefault="00DF29B8" w:rsidP="00DF29B8">
      <w:pPr>
        <w:rPr>
          <w:rFonts w:ascii="Courier New" w:hAnsi="Courier New" w:cs="Courier New"/>
        </w:rPr>
      </w:pPr>
    </w:p>
    <w:p w14:paraId="3C8F57CF" w14:textId="77777777" w:rsidR="00DF29B8" w:rsidRPr="003F2361" w:rsidRDefault="00DF29B8" w:rsidP="00553741">
      <w:pPr>
        <w:rPr>
          <w:rFonts w:ascii="Courier New" w:hAnsi="Courier New" w:cs="Courier New"/>
        </w:rPr>
      </w:pPr>
    </w:p>
    <w:p w14:paraId="6228691A" w14:textId="77777777" w:rsidR="00DF29B8" w:rsidRPr="003F2361" w:rsidRDefault="00DF29B8" w:rsidP="00DF29B8">
      <w:pPr>
        <w:jc w:val="right"/>
        <w:rPr>
          <w:rFonts w:ascii="Courier New" w:hAnsi="Courier New" w:cs="Courier New"/>
        </w:rPr>
      </w:pPr>
    </w:p>
    <w:p w14:paraId="43550088" w14:textId="77777777" w:rsidR="00DF29B8" w:rsidRPr="003F2361" w:rsidRDefault="00DF29B8" w:rsidP="00DF29B8">
      <w:pPr>
        <w:jc w:val="right"/>
        <w:rPr>
          <w:rFonts w:ascii="Courier New" w:hAnsi="Courier New" w:cs="Courier New"/>
        </w:rPr>
      </w:pPr>
    </w:p>
    <w:p w14:paraId="2F024570" w14:textId="77777777" w:rsidR="00DF29B8" w:rsidRDefault="00DF29B8" w:rsidP="00DF29B8">
      <w:pPr>
        <w:jc w:val="right"/>
      </w:pPr>
    </w:p>
    <w:p w14:paraId="052E9FF9" w14:textId="77777777" w:rsidR="00DF29B8" w:rsidRDefault="00DF29B8" w:rsidP="00DF29B8">
      <w:pPr>
        <w:jc w:val="right"/>
      </w:pPr>
    </w:p>
    <w:p w14:paraId="68BBD577" w14:textId="77777777" w:rsidR="00DF29B8" w:rsidRDefault="00DF29B8" w:rsidP="00DF29B8">
      <w:pPr>
        <w:jc w:val="right"/>
      </w:pPr>
    </w:p>
    <w:p w14:paraId="08F93769" w14:textId="77777777" w:rsidR="00763BAD" w:rsidRDefault="00763BAD" w:rsidP="00553741"/>
    <w:p w14:paraId="5BCF7050" w14:textId="77777777" w:rsidR="00763BAD" w:rsidRDefault="00763BAD">
      <w:r>
        <w:br w:type="page"/>
      </w:r>
    </w:p>
    <w:p w14:paraId="40149D9B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96A8A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" fillcolor="white [3201]" stroked="f" strokeweight=".5pt">
                <v:textbox>
                  <w:txbxContent>
                    <w:p w14:paraId="47796A8A" w14:textId="77777777"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EF1667" w14:textId="77777777" w:rsidR="00763BAD" w:rsidRDefault="00763BAD" w:rsidP="00553741"/>
    <w:p w14:paraId="7C3B581D" w14:textId="77777777" w:rsidR="00763BAD" w:rsidRPr="00763BAD" w:rsidRDefault="00763BAD" w:rsidP="00763BAD"/>
    <w:p w14:paraId="0BB0438E" w14:textId="77777777" w:rsidR="00763BAD" w:rsidRPr="00763BAD" w:rsidRDefault="00763BAD" w:rsidP="00763BAD"/>
    <w:p w14:paraId="041C4B2C" w14:textId="77777777" w:rsidR="00763BAD" w:rsidRPr="00763BAD" w:rsidRDefault="00763BAD" w:rsidP="00763BAD"/>
    <w:p w14:paraId="4C7C8D62" w14:textId="77777777" w:rsidR="00763BAD" w:rsidRPr="00763BAD" w:rsidRDefault="00763BAD" w:rsidP="00763BAD"/>
    <w:p w14:paraId="6148BD7E" w14:textId="77777777" w:rsidR="00763BAD" w:rsidRPr="00763BAD" w:rsidRDefault="00763BAD" w:rsidP="00763BAD"/>
    <w:p w14:paraId="3E9A8342" w14:textId="77777777" w:rsidR="00763BAD" w:rsidRPr="00763BAD" w:rsidRDefault="00763BAD" w:rsidP="00763BAD"/>
    <w:p w14:paraId="48AA57D0" w14:textId="77777777" w:rsidR="00763BAD" w:rsidRPr="00763BAD" w:rsidRDefault="00763BAD" w:rsidP="00763BAD"/>
    <w:p w14:paraId="49F7A26D" w14:textId="77777777" w:rsidR="00763BAD" w:rsidRPr="00763BAD" w:rsidRDefault="00763BAD" w:rsidP="00763BAD"/>
    <w:p w14:paraId="3C1EFD99" w14:textId="77777777" w:rsidR="00763BAD" w:rsidRPr="00763BAD" w:rsidRDefault="00763BAD" w:rsidP="00763BAD"/>
    <w:p w14:paraId="0BF3B3CC" w14:textId="77777777" w:rsidR="00763BAD" w:rsidRPr="00763BAD" w:rsidRDefault="00763BAD" w:rsidP="00763BAD"/>
    <w:p w14:paraId="1F454B17" w14:textId="77777777" w:rsidR="00763BAD" w:rsidRPr="00763BAD" w:rsidRDefault="00763BAD" w:rsidP="00763BAD"/>
    <w:p w14:paraId="405E6AC0" w14:textId="77777777" w:rsidR="00763BAD" w:rsidRPr="00763BAD" w:rsidRDefault="00763BAD" w:rsidP="00763BAD"/>
    <w:p w14:paraId="013226D7" w14:textId="77777777" w:rsidR="00763BAD" w:rsidRPr="00763BAD" w:rsidRDefault="00763BAD" w:rsidP="00763BAD"/>
    <w:p w14:paraId="7C08A679" w14:textId="77777777" w:rsidR="00763BAD" w:rsidRPr="00763BAD" w:rsidRDefault="00763BAD" w:rsidP="00763BAD"/>
    <w:p w14:paraId="72E75BC7" w14:textId="77777777" w:rsidR="00763BAD" w:rsidRPr="00763BAD" w:rsidRDefault="00763BAD" w:rsidP="00763BAD"/>
    <w:p w14:paraId="30B8D55C" w14:textId="77777777" w:rsidR="00763BAD" w:rsidRPr="00763BAD" w:rsidRDefault="00763BAD" w:rsidP="00763BAD"/>
    <w:p w14:paraId="3DDDEBD6" w14:textId="77777777" w:rsidR="00763BAD" w:rsidRPr="00763BAD" w:rsidRDefault="00763BAD" w:rsidP="00763BAD"/>
    <w:p w14:paraId="05AD3A2D" w14:textId="77777777" w:rsidR="00763BAD" w:rsidRPr="00763BAD" w:rsidRDefault="00763BAD" w:rsidP="00763BAD"/>
    <w:p w14:paraId="619D841F" w14:textId="77777777" w:rsidR="00763BAD" w:rsidRDefault="00763BAD" w:rsidP="00763BAD"/>
    <w:p w14:paraId="72E286CE" w14:textId="77777777" w:rsidR="00DF29B8" w:rsidRDefault="00DF29B8" w:rsidP="00763BAD">
      <w:pPr>
        <w:jc w:val="center"/>
      </w:pPr>
    </w:p>
    <w:p w14:paraId="775A7C1A" w14:textId="77777777" w:rsidR="00763BAD" w:rsidRDefault="00763BAD" w:rsidP="00763BAD">
      <w:pPr>
        <w:jc w:val="center"/>
      </w:pPr>
    </w:p>
    <w:p w14:paraId="6557E79B" w14:textId="77777777" w:rsidR="00763BAD" w:rsidRDefault="00763BAD">
      <w:r>
        <w:br w:type="page"/>
      </w:r>
    </w:p>
    <w:p w14:paraId="785D1061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7BD1D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o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" fillcolor="white [3201]" stroked="f" strokeweight=".5pt">
                <v:textbox>
                  <w:txbxContent>
                    <w:p w14:paraId="4617BD1D" w14:textId="77777777"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6BFD" w14:textId="77777777" w:rsidR="0054711D" w:rsidRDefault="0054711D" w:rsidP="007534E1">
      <w:pPr>
        <w:spacing w:after="0" w:line="240" w:lineRule="auto"/>
      </w:pPr>
      <w:r>
        <w:separator/>
      </w:r>
    </w:p>
  </w:endnote>
  <w:endnote w:type="continuationSeparator" w:id="0">
    <w:p w14:paraId="0FDDF0E8" w14:textId="77777777" w:rsidR="0054711D" w:rsidRDefault="0054711D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BEA3" w14:textId="77777777" w:rsidR="0054711D" w:rsidRDefault="0054711D" w:rsidP="007534E1">
      <w:pPr>
        <w:spacing w:after="0" w:line="240" w:lineRule="auto"/>
      </w:pPr>
      <w:r>
        <w:separator/>
      </w:r>
    </w:p>
  </w:footnote>
  <w:footnote w:type="continuationSeparator" w:id="0">
    <w:p w14:paraId="20B50D25" w14:textId="77777777" w:rsidR="0054711D" w:rsidRDefault="0054711D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FAD5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3A9BA019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7765B4D0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13D67DEF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26AA02BB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63378FA8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658F040F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7F59A117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2C85F089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0282729"/>
    <w:multiLevelType w:val="hybridMultilevel"/>
    <w:tmpl w:val="40CC5B4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3F707966"/>
    <w:multiLevelType w:val="hybridMultilevel"/>
    <w:tmpl w:val="31481F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09194D"/>
    <w:multiLevelType w:val="hybridMultilevel"/>
    <w:tmpl w:val="A39E86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2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1519878">
    <w:abstractNumId w:val="3"/>
  </w:num>
  <w:num w:numId="2" w16cid:durableId="2025663677">
    <w:abstractNumId w:val="27"/>
  </w:num>
  <w:num w:numId="3" w16cid:durableId="965769910">
    <w:abstractNumId w:val="1"/>
  </w:num>
  <w:num w:numId="4" w16cid:durableId="2012831865">
    <w:abstractNumId w:val="2"/>
  </w:num>
  <w:num w:numId="5" w16cid:durableId="1736970745">
    <w:abstractNumId w:val="5"/>
  </w:num>
  <w:num w:numId="6" w16cid:durableId="548568779">
    <w:abstractNumId w:val="21"/>
  </w:num>
  <w:num w:numId="7" w16cid:durableId="311757374">
    <w:abstractNumId w:val="24"/>
  </w:num>
  <w:num w:numId="8" w16cid:durableId="575476941">
    <w:abstractNumId w:val="31"/>
  </w:num>
  <w:num w:numId="9" w16cid:durableId="1237394153">
    <w:abstractNumId w:val="16"/>
  </w:num>
  <w:num w:numId="10" w16cid:durableId="1573352916">
    <w:abstractNumId w:val="30"/>
  </w:num>
  <w:num w:numId="11" w16cid:durableId="1498687941">
    <w:abstractNumId w:val="9"/>
  </w:num>
  <w:num w:numId="12" w16cid:durableId="1006325824">
    <w:abstractNumId w:val="10"/>
  </w:num>
  <w:num w:numId="13" w16cid:durableId="657146835">
    <w:abstractNumId w:val="26"/>
  </w:num>
  <w:num w:numId="14" w16cid:durableId="1646348213">
    <w:abstractNumId w:val="23"/>
  </w:num>
  <w:num w:numId="15" w16cid:durableId="2040356149">
    <w:abstractNumId w:val="13"/>
  </w:num>
  <w:num w:numId="16" w16cid:durableId="207764553">
    <w:abstractNumId w:val="18"/>
  </w:num>
  <w:num w:numId="17" w16cid:durableId="1436484674">
    <w:abstractNumId w:val="32"/>
  </w:num>
  <w:num w:numId="18" w16cid:durableId="1575971453">
    <w:abstractNumId w:val="25"/>
  </w:num>
  <w:num w:numId="19" w16cid:durableId="1293943525">
    <w:abstractNumId w:val="6"/>
  </w:num>
  <w:num w:numId="20" w16cid:durableId="333647786">
    <w:abstractNumId w:val="4"/>
  </w:num>
  <w:num w:numId="21" w16cid:durableId="464812469">
    <w:abstractNumId w:val="33"/>
  </w:num>
  <w:num w:numId="22" w16cid:durableId="665135608">
    <w:abstractNumId w:val="29"/>
  </w:num>
  <w:num w:numId="23" w16cid:durableId="196747108">
    <w:abstractNumId w:val="7"/>
  </w:num>
  <w:num w:numId="24" w16cid:durableId="251620993">
    <w:abstractNumId w:val="28"/>
  </w:num>
  <w:num w:numId="25" w16cid:durableId="695888461">
    <w:abstractNumId w:val="12"/>
  </w:num>
  <w:num w:numId="26" w16cid:durableId="80690063">
    <w:abstractNumId w:val="8"/>
  </w:num>
  <w:num w:numId="27" w16cid:durableId="734623678">
    <w:abstractNumId w:val="20"/>
  </w:num>
  <w:num w:numId="28" w16cid:durableId="209727067">
    <w:abstractNumId w:val="17"/>
  </w:num>
  <w:num w:numId="29" w16cid:durableId="1580871681">
    <w:abstractNumId w:val="22"/>
  </w:num>
  <w:num w:numId="30" w16cid:durableId="817117153">
    <w:abstractNumId w:val="14"/>
  </w:num>
  <w:num w:numId="31" w16cid:durableId="1857690335">
    <w:abstractNumId w:val="11"/>
  </w:num>
  <w:num w:numId="32" w16cid:durableId="116681153">
    <w:abstractNumId w:val="0"/>
  </w:num>
  <w:num w:numId="33" w16cid:durableId="1370960551">
    <w:abstractNumId w:val="15"/>
  </w:num>
  <w:num w:numId="34" w16cid:durableId="3820272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B50E3"/>
    <w:rsid w:val="000E518C"/>
    <w:rsid w:val="000F28F4"/>
    <w:rsid w:val="000F5760"/>
    <w:rsid w:val="00117959"/>
    <w:rsid w:val="0016213B"/>
    <w:rsid w:val="001B2659"/>
    <w:rsid w:val="001B2AE6"/>
    <w:rsid w:val="001E1F9C"/>
    <w:rsid w:val="001F0236"/>
    <w:rsid w:val="00215E6C"/>
    <w:rsid w:val="00283306"/>
    <w:rsid w:val="00285E1C"/>
    <w:rsid w:val="002A4B1C"/>
    <w:rsid w:val="002D2FFB"/>
    <w:rsid w:val="00331B88"/>
    <w:rsid w:val="003F2361"/>
    <w:rsid w:val="003F6BD5"/>
    <w:rsid w:val="00432598"/>
    <w:rsid w:val="00436F0E"/>
    <w:rsid w:val="0046294D"/>
    <w:rsid w:val="004733AE"/>
    <w:rsid w:val="004D3329"/>
    <w:rsid w:val="004E3B7F"/>
    <w:rsid w:val="00505548"/>
    <w:rsid w:val="00506052"/>
    <w:rsid w:val="0051227D"/>
    <w:rsid w:val="0054711D"/>
    <w:rsid w:val="00553741"/>
    <w:rsid w:val="00566451"/>
    <w:rsid w:val="005B4630"/>
    <w:rsid w:val="005C1A8D"/>
    <w:rsid w:val="005E496D"/>
    <w:rsid w:val="00604DE9"/>
    <w:rsid w:val="00621F03"/>
    <w:rsid w:val="0067540E"/>
    <w:rsid w:val="00692CCD"/>
    <w:rsid w:val="006A0C09"/>
    <w:rsid w:val="006A5004"/>
    <w:rsid w:val="006B0ECD"/>
    <w:rsid w:val="006C3210"/>
    <w:rsid w:val="006F1798"/>
    <w:rsid w:val="00730234"/>
    <w:rsid w:val="007534E1"/>
    <w:rsid w:val="00763BAD"/>
    <w:rsid w:val="007A5678"/>
    <w:rsid w:val="007C397E"/>
    <w:rsid w:val="007F06E8"/>
    <w:rsid w:val="00845B67"/>
    <w:rsid w:val="0085167D"/>
    <w:rsid w:val="00860BE0"/>
    <w:rsid w:val="00865B4C"/>
    <w:rsid w:val="008E6431"/>
    <w:rsid w:val="008F5AF8"/>
    <w:rsid w:val="008F7895"/>
    <w:rsid w:val="00947022"/>
    <w:rsid w:val="00986896"/>
    <w:rsid w:val="009D23CB"/>
    <w:rsid w:val="00A15F35"/>
    <w:rsid w:val="00A20559"/>
    <w:rsid w:val="00A27CDF"/>
    <w:rsid w:val="00A858F5"/>
    <w:rsid w:val="00A93ABF"/>
    <w:rsid w:val="00A97B19"/>
    <w:rsid w:val="00B16DF6"/>
    <w:rsid w:val="00B407B4"/>
    <w:rsid w:val="00B43C65"/>
    <w:rsid w:val="00B71B90"/>
    <w:rsid w:val="00B7680C"/>
    <w:rsid w:val="00BD0685"/>
    <w:rsid w:val="00BE0AE3"/>
    <w:rsid w:val="00C203F1"/>
    <w:rsid w:val="00C24D24"/>
    <w:rsid w:val="00C47186"/>
    <w:rsid w:val="00C63E11"/>
    <w:rsid w:val="00C82720"/>
    <w:rsid w:val="00CB0972"/>
    <w:rsid w:val="00CB0F14"/>
    <w:rsid w:val="00D02F20"/>
    <w:rsid w:val="00D4096F"/>
    <w:rsid w:val="00D426D5"/>
    <w:rsid w:val="00D74812"/>
    <w:rsid w:val="00D97FD1"/>
    <w:rsid w:val="00DB6031"/>
    <w:rsid w:val="00DE46EC"/>
    <w:rsid w:val="00DF29B8"/>
    <w:rsid w:val="00E241E0"/>
    <w:rsid w:val="00E67250"/>
    <w:rsid w:val="00E972F3"/>
    <w:rsid w:val="00EC7A44"/>
    <w:rsid w:val="00ED6987"/>
    <w:rsid w:val="00F3433F"/>
    <w:rsid w:val="00F810C4"/>
    <w:rsid w:val="00F9599A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29E6D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DB49-5FF2-440C-8100-B127141B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957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2</cp:revision>
  <cp:lastPrinted>2016-10-11T20:01:00Z</cp:lastPrinted>
  <dcterms:created xsi:type="dcterms:W3CDTF">2026-06-23T17:53:00Z</dcterms:created>
  <dcterms:modified xsi:type="dcterms:W3CDTF">2026-06-23T17:53:00Z</dcterms:modified>
</cp:coreProperties>
</file>