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66799" w:rsidRPr="00D66799" w:rsidRDefault="00D66799" w:rsidP="00D66799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SERIO ANTONIO AGUILAR NUÑEZ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rPr>
                                    <w:rFonts w:ascii="Courier New" w:eastAsia="Times New Roman" w:hAnsi="Courier New" w:cs="Courier New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66799">
                                  <w:rPr>
                                    <w:rFonts w:ascii="Courier New" w:eastAsia="Times New Roman" w:hAnsi="Courier New" w:cs="Courier New"/>
                                    <w:color w:val="000000"/>
                                    <w:sz w:val="24"/>
                                    <w:lang w:eastAsia="es-MX"/>
                                  </w:rPr>
                                  <w:t>DIRECCION DEPADRON, LICENCIAS Y REGLAMENTOS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EXTENSIÓN: 1270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 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66799" w:rsidRPr="00D66799" w:rsidRDefault="00D66799" w:rsidP="00D66799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SERIO ANTONIO AGUILAR NUÑEZ</w:t>
                          </w:r>
                        </w:p>
                        <w:p w:rsidR="00D66799" w:rsidRPr="00D66799" w:rsidRDefault="00D66799" w:rsidP="00D66799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6679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D66799" w:rsidRPr="00D66799" w:rsidRDefault="00D66799" w:rsidP="00D66799">
                          <w:pPr>
                            <w:rPr>
                              <w:rFonts w:ascii="Courier New" w:eastAsia="Times New Roman" w:hAnsi="Courier New" w:cs="Courier New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66799">
                            <w:rPr>
                              <w:rFonts w:ascii="Courier New" w:eastAsia="Times New Roman" w:hAnsi="Courier New" w:cs="Courier New"/>
                              <w:color w:val="000000"/>
                              <w:sz w:val="24"/>
                              <w:lang w:eastAsia="es-MX"/>
                            </w:rPr>
                            <w:t>DIRECCION DEPADRON, LICENCIAS Y REGLAMENTOS</w:t>
                          </w:r>
                        </w:p>
                        <w:p w:rsidR="00D66799" w:rsidRPr="00D66799" w:rsidRDefault="00D66799" w:rsidP="00D66799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D6679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EXTENSIÓN: 1270</w:t>
                          </w:r>
                          <w:r w:rsidRPr="00D6679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D6679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6679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 </w:t>
                          </w:r>
                          <w:r w:rsidRPr="00D6679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C3210" w:rsidRDefault="00D66799" w:rsidP="00D66799">
                                <w:pPr>
                                  <w:pStyle w:val="Subseccin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CENTRO UNIVERSITARIO DE LA CIENEGA, LICENCIADO EN ADMINISTRACION DE EMPRESAS.</w:t>
                                </w:r>
                              </w:p>
                              <w:p w:rsidR="00D66799" w:rsidRPr="00A97B19" w:rsidRDefault="00D66799" w:rsidP="00D66799">
                                <w:pPr>
                                  <w:pStyle w:val="Subseccin"/>
                                  <w:ind w:left="223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Pr="006B0ECD" w:rsidRDefault="00D66799" w:rsidP="00D66799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AUXILIAR CONTADOR EN CEBETIS 72 DE LA BARCA JALSICO, 2017-2024.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6C3210" w:rsidRDefault="00D66799" w:rsidP="00D66799">
                          <w:pPr>
                            <w:pStyle w:val="Subseccin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CENTRO UNIVERSITARIO DE LA CIENEGA, LICENCIADO EN ADMINISTRACION DE EMPRESAS.</w:t>
                          </w:r>
                        </w:p>
                        <w:p w:rsidR="00D66799" w:rsidRPr="00A97B19" w:rsidRDefault="00D66799" w:rsidP="00D66799">
                          <w:pPr>
                            <w:pStyle w:val="Subseccin"/>
                            <w:ind w:left="223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Pr="006B0ECD" w:rsidRDefault="00D66799" w:rsidP="00D66799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AUXILIAR CONTADOR EN CEBETIS 72 DE LA BARCA JALSICO, 2017-2024.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0" w:name="OLE_LINK7"/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1" w:name="_GoBack"/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bookmarkEnd w:id="0"/>
                              <w:bookmarkEnd w:id="1"/>
                              <w:p w:rsidR="005C1A8D" w:rsidRPr="00D66799" w:rsidRDefault="00D66799" w:rsidP="00D66799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DIRECCIÓN DE PADRÓN, LICENCIAS Y REGLAMENTOS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ARTÍCULO 76. </w:t>
                                </w: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SON ATRIBUCIONES DE LA DIRECCIÓN DE PADRÓN, LICENCIAS Y REGLAMENTOS: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I. EXPEDIR PERMISOS Y LICENCIAS DE GIROS COMERCIALES, ESPECTÁCULOS E IMAGEN URBANA;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II. SUPERVISAR LA VIGENCIA DE LOS PERMISOS Y LICENCIAS;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III. COORDINAR SUS ACTIVIDADES CON LA HACIENDA, PARA EL DEBIDO PROCESAMIENTO DEL REGISTRO DEL PADRÓN DE CONTRIBUYENTES;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IV. SUGERIR REFORMAS REGULATORIAS QUE HAGAN VIABLE LA ACTIVACIÓN DE LA APERTURA DE NEGOCIOS;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V. ELABORAR Y ACTUALIZAR EL PADRÓN DE LICENCIAS MUNICIPALES Y EL CATÁLOGO DE GIROS COMERCIALES, INDUSTRIALES Y DE PRESTACIÓN DE SERVICIOS EN EL MUNICIPIO;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VI. VERIFICAR Y SUPERVISAR LA INFORMACIÓN PROPORCIONADA EN LAS SOLICITUDES DE LICENCIAS;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VII. DISEÑAR, IMPLEMENTAR Y PROMOVER LOS MECANISMOS QUE SEAN NECESARIOS PARA EFICIENTAR Y AGILIZAR LOS TRÁMITES QUE SE LLEVEN A CABO EN LA DIRECCIÓN;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VIII. EXPEDIR, NEGAR O REFRENDAR LICENCIAS DE GIROS COMERCIALES PARA SU FUNCIONAMIENTO, ASÍ COMO PARA ANUNCIOS DE TODOS SUS TIPOS;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IX. EMITIR AUTORIZACIONES PROVISIONALES PARA EL FUNCIONAMIENTO DE GIROS CONFORME A LAS DISPOSICIONES LEGALES Y REGLAMENTARIAS VIGENTES;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X. REGISTRAR A LOS CONTRIBUYENTES EN EL PADRÓN FISCAL EN LOS TÉRMINOS QUE ESTABLECE LA LEY DE HACIENDA MUNICIPAL DEL ESTADO DE JALISCO, ASÍ COMO LOS MOVIMIENTOS EN EL MISMO;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XI. DAR CUENTA AL PRESIDENTE MUNICIPAL DE LAS LICENCIAS DE FUNCIONAMIENTO DE GIRO QUE PROCEDA SU REVOCACIÓN EN LOS TÉRMINOS DE LA LEY DE HACIENDA MUNICIPAL DEL ESTADO DE JALISCO;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XII. PROPONER AL AYUNTAMIENTO, A TRAVÉS DEL PRESIDENTE MUNICIPAL, LA ACTUALIZACIÓN AL CATÁLOGO DE GIROS, ASÍ COMO VELAR POR SU HOMOLOGACIÓN CON LOS MUNICIPIOS QUE INTEGRAN EL ÁREA METROPOLITANA DE OCOTLÁN;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XIII. EMITIR O NEGAR LOS PERMISOS O AUTORIZACIONES PARA GIROS RESTRINGIDOS CONFORME CON EL REGLAMENTO EN LA MATERIA;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XVI. ORGANIZAR EL TRABAJO DE SUPERVISIÓN DE TODOS LOS INSPECTORES A  CARGO DE LA DEPENDENCIA;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XVII. ATENDER LAS DIFERENTES QUEJAS, DUDAS U ORIENTACIÓN QUE REQUIERA LA CIUDADANÍA EN MATERIA DE PERMISOS;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XVIII. AUTORIZAR Y SUPERVISAR LOS ESPACIOS Y HORARIOS DONDE SE REALICEN  FIESTAS PATRONALES, EVENTOS  PARTICULARES Y MASIVOS;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XIX. SUPERVISAR LUGARES DONDE SE EXPENDEN BEBIDAS ALCOHÓLICAS (BARES, CANTINAS, DISCOTECAS, ZONA DE TOLERANCIA);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XX. PRESERVAR, PROPONER, EJECUTAR Y SANCIONAR EL ESTABLECIMIENTO DE LOS REGLAMENTOS MUNICIPALES EN TODO EL MUNICIPIO DE OCOTLÁN;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XXI. INSPECCIONAR AL RASTRO MUNICIPAL, ASÍ COMO SUPERVISAR LOS EXPENDIOS DE CÁRNICOS, LA INTRODUCCIÓN DE GANADO SACRIFICADO AL TERRITORIO MUNICIPAL.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XXII. INSPECCIONAR, ORGANIZAR Y CONCEDER PERMISOS PARA EL COMERCIO EN LA VÍA PÚBLICA Y REGULAR A LOS LAVACOCHES.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XXIII. APOYAR A LAS DIFERENTES DEPENDENCIAS EN EL LEVANTAMIENTO DE INFRACCIONES TALES COMO ORDENAMIENTO TERRITORIAL,  TRÁNSITO Y VIALIDAD, SEGURIDAD PÚBLICA, Y LAS DEMÁS DEPENDENCIAS DEL GOBIERNO MUNICIPAL;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XXIV. REGULAR TODO TIPO DE ACTIVIDAD COMERCIAL EN EL MUNICIPIO;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XXV. PRESENTAR UN REPORTE DE ACTIVIDADES EN FORMA SEMANAL  AL ENCARGADO DE HACIENDA PÚBLICA MUNICIPAL.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XXVI.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66799"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  <w:t>XXVII. LAS DEMÁS QUE ESTABLEZCAN LAS CONSTITUCIONES FEDERAL, ESTATAL Y DEMÁS LEYES Y REGLAMENTOS.</w:t>
                                </w:r>
                              </w:p>
                              <w:p w:rsidR="00D66799" w:rsidRPr="00D66799" w:rsidRDefault="00D66799" w:rsidP="00D66799">
                                <w:pPr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66799" w:rsidRPr="00D66799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66799" w:rsidRPr="00D66799" w:rsidRDefault="00D66799" w:rsidP="00D66799">
                                <w:pPr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66799" w:rsidRPr="00D15C70" w:rsidRDefault="00D66799" w:rsidP="00D667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66799" w:rsidRPr="002F0577" w:rsidRDefault="00D66799" w:rsidP="00D66799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</w:rPr>
                                </w:pPr>
                              </w:p>
                              <w:p w:rsidR="00D66799" w:rsidRPr="002F0577" w:rsidRDefault="00D66799" w:rsidP="00D66799">
                                <w:pPr>
                                  <w:jc w:val="both"/>
                                </w:pPr>
                              </w:p>
                              <w:p w:rsidR="00D66799" w:rsidRPr="002F0577" w:rsidRDefault="00D66799" w:rsidP="00D66799">
                                <w:pPr>
                                  <w:jc w:val="both"/>
                                </w:pPr>
                              </w:p>
                              <w:p w:rsidR="00D66799" w:rsidRPr="002F0577" w:rsidRDefault="00D66799" w:rsidP="00D66799">
                                <w:pPr>
                                  <w:jc w:val="both"/>
                                </w:pPr>
                              </w:p>
                              <w:p w:rsidR="00D66799" w:rsidRPr="002F0577" w:rsidRDefault="00D66799" w:rsidP="00D66799">
                                <w:pPr>
                                  <w:jc w:val="both"/>
                                </w:pPr>
                              </w:p>
                              <w:p w:rsidR="00D66799" w:rsidRPr="002F0577" w:rsidRDefault="00D66799" w:rsidP="00D66799"/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2" w:name="OLE_LINK7"/>
                          <w:r w:rsidRPr="00D66799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3" w:name="_GoBack"/>
                          <w:r w:rsidRPr="00D66799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bookmarkEnd w:id="2"/>
                        <w:bookmarkEnd w:id="3"/>
                        <w:p w:rsidR="005C1A8D" w:rsidRPr="00D66799" w:rsidRDefault="00D66799" w:rsidP="00D66799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DIRECCIÓN DE PADRÓN, LICENCIAS Y REGLAMENTOS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ARTÍCULO 76. </w:t>
                          </w: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 xml:space="preserve"> SON ATRIBUCIONES DE LA DIRECCIÓN DE PADRÓN, LICENCIAS Y REGLAMENTOS: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I. EXPEDIR PERMISOS Y LICENCIAS DE GIROS COMERCIALES, ESPECTÁCULOS E IMAGEN URBANA;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II. SUPERVISAR LA VIGENCIA DE LOS PERMISOS Y LICENCIAS;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III. COORDINAR SUS ACTIVIDADES CON LA HACIENDA, PARA EL DEBIDO PROCESAMIENTO DEL REGISTRO DEL PADRÓN DE CONTRIBUYENTES;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IV. SUGERIR REFORMAS REGULATORIAS QUE HAGAN VIABLE LA ACTIVACIÓN DE LA APERTURA DE NEGOCIOS;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V. ELABORAR Y ACTUALIZAR EL PADRÓN DE LICENCIAS MUNICIPALES Y EL CATÁLOGO DE GIROS COMERCIALES, INDUSTRIALES Y DE PRESTACIÓN DE SERVICIOS EN EL MUNICIPIO;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VI. VERIFICAR Y SUPERVISAR LA INFORMACIÓN PROPORCIONADA EN LAS SOLICITUDES DE LICENCIAS;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VII. DISEÑAR, IMPLEMENTAR Y PROMOVER LOS MECANISMOS QUE SEAN NECESARIOS PARA EFICIENTAR Y AGILIZAR LOS TRÁMITES QUE SE LLEVEN A CABO EN LA DIRECCIÓN;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VIII. EXPEDIR, NEGAR O REFRENDAR LICENCIAS DE GIROS COMERCIALES PARA SU FUNCIONAMIENTO, ASÍ COMO PARA ANUNCIOS DE TODOS SUS TIPOS;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IX. EMITIR AUTORIZACIONES PROVISIONALES PARA EL FUNCIONAMIENTO DE GIROS CONFORME A LAS DISPOSICIONES LEGALES Y REGLAMENTARIAS VIGENTES;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X. REGISTRAR A LOS CONTRIBUYENTES EN EL PADRÓN FISCAL EN LOS TÉRMINOS QUE ESTABLECE LA LEY DE HACIENDA MUNICIPAL DEL ESTADO DE JALISCO, ASÍ COMO LOS MOVIMIENTOS EN EL MISMO;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XI. DAR CUENTA AL PRESIDENTE MUNICIPAL DE LAS LICENCIAS DE FUNCIONAMIENTO DE GIRO QUE PROCEDA SU REVOCACIÓN EN LOS TÉRMINOS DE LA LEY DE HACIENDA MUNICIPAL DEL ESTADO DE JALISCO;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XII. PROPONER AL AYUNTAMIENTO, A TRAVÉS DEL PRESIDENTE MUNICIPAL, LA ACTUALIZACIÓN AL CATÁLOGO DE GIROS, ASÍ COMO VELAR POR SU HOMOLOGACIÓN CON LOS MUNICIPIOS QUE INTEGRAN EL ÁREA METROPOLITANA DE OCOTLÁN;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XIII. EMITIR O NEGAR LOS PERMISOS O AUTORIZACIONES PARA GIROS RESTRINGIDOS CONFORME CON EL REGLAMENTO EN LA MATERIA;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XVI. ORGANIZAR EL TRABAJO DE SUPERVISIÓN DE TODOS LOS INSPECTORES A  CARGO DE LA DEPENDENCIA;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XVII. ATENDER LAS DIFERENTES QUEJAS, DUDAS U ORIENTACIÓN QUE REQUIERA LA CIUDADANÍA EN MATERIA DE PERMISOS;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XVIII. AUTORIZAR Y SUPERVISAR LOS ESPACIOS Y HORARIOS DONDE SE REALICEN  FIESTAS PATRONALES, EVENTOS  PARTICULARES Y MASIVOS;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XIX. SUPERVISAR LUGARES DONDE SE EXPENDEN BEBIDAS ALCOHÓLICAS (BARES, CANTINAS, DISCOTECAS, ZONA DE TOLERANCIA);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XX. PRESERVAR, PROPONER, EJECUTAR Y SANCIONAR EL ESTABLECIMIENTO DE LOS REGLAMENTOS MUNICIPALES EN TODO EL MUNICIPIO DE OCOTLÁN;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XXI. INSPECCIONAR AL RASTRO MUNICIPAL, ASÍ COMO SUPERVISAR LOS EXPENDIOS DE CÁRNICOS, LA INTRODUCCIÓN DE GANADO SACRIFICADO AL TERRITORIO MUNICIPAL.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XXII. INSPECCIONAR, ORGANIZAR Y CONCEDER PERMISOS PARA EL COMERCIO EN LA VÍA PÚBLICA Y REGULAR A LOS LAVACOCHES.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XXIII. APOYAR A LAS DIFERENTES DEPENDENCIAS EN EL LEVANTAMIENTO DE INFRACCIONES TALES COMO ORDENAMIENTO TERRITORIAL,  TRÁNSITO Y VIALIDAD, SEGURIDAD PÚBLICA, Y LAS DEMÁS DEPENDENCIAS DEL GOBIERNO MUNICIPAL;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XXIV. REGULAR TODO TIPO DE ACTIVIDAD COMERCIAL EN EL MUNICIPIO;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XXV. PRESENTAR UN REPORTE DE ACTIVIDADES EN FORMA SEMANAL  AL ENCARGADO DE HACIENDA PÚBLICA MUNICIPAL.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XXVI.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  <w:r w:rsidRPr="00D66799"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  <w:t>XXVII. LAS DEMÁS QUE ESTABLEZCAN LAS CONSTITUCIONES FEDERAL, ESTATAL Y DEMÁS LEYES Y REGLAMENTOS.</w:t>
                          </w:r>
                        </w:p>
                        <w:p w:rsidR="00D66799" w:rsidRPr="00D66799" w:rsidRDefault="00D66799" w:rsidP="00D66799">
                          <w:pPr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66799" w:rsidRPr="00D66799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D66799" w:rsidRPr="00D66799" w:rsidRDefault="00D66799" w:rsidP="00D66799">
                          <w:pPr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66799" w:rsidRPr="00D15C70" w:rsidRDefault="00D66799" w:rsidP="00D6679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D66799" w:rsidRPr="002F0577" w:rsidRDefault="00D66799" w:rsidP="00D66799">
                          <w:pPr>
                            <w:jc w:val="center"/>
                            <w:rPr>
                              <w:rFonts w:cstheme="minorHAnsi"/>
                              <w:b/>
                            </w:rPr>
                          </w:pPr>
                        </w:p>
                        <w:p w:rsidR="00D66799" w:rsidRPr="002F0577" w:rsidRDefault="00D66799" w:rsidP="00D66799">
                          <w:pPr>
                            <w:jc w:val="both"/>
                          </w:pPr>
                        </w:p>
                        <w:p w:rsidR="00D66799" w:rsidRPr="002F0577" w:rsidRDefault="00D66799" w:rsidP="00D66799">
                          <w:pPr>
                            <w:jc w:val="both"/>
                          </w:pPr>
                        </w:p>
                        <w:p w:rsidR="00D66799" w:rsidRPr="002F0577" w:rsidRDefault="00D66799" w:rsidP="00D66799">
                          <w:pPr>
                            <w:jc w:val="both"/>
                          </w:pPr>
                        </w:p>
                        <w:p w:rsidR="00D66799" w:rsidRPr="002F0577" w:rsidRDefault="00D66799" w:rsidP="00D66799">
                          <w:pPr>
                            <w:jc w:val="both"/>
                          </w:pPr>
                        </w:p>
                        <w:p w:rsidR="00D66799" w:rsidRPr="002F0577" w:rsidRDefault="00D66799" w:rsidP="00D66799"/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1B2754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54" w:rsidRDefault="001B2754" w:rsidP="007534E1">
      <w:pPr>
        <w:spacing w:after="0" w:line="240" w:lineRule="auto"/>
      </w:pPr>
      <w:r>
        <w:separator/>
      </w:r>
    </w:p>
  </w:endnote>
  <w:endnote w:type="continuationSeparator" w:id="0">
    <w:p w:rsidR="001B2754" w:rsidRDefault="001B2754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54" w:rsidRDefault="001B2754" w:rsidP="007534E1">
      <w:pPr>
        <w:spacing w:after="0" w:line="240" w:lineRule="auto"/>
      </w:pPr>
      <w:r>
        <w:separator/>
      </w:r>
    </w:p>
  </w:footnote>
  <w:footnote w:type="continuationSeparator" w:id="0">
    <w:p w:rsidR="001B2754" w:rsidRDefault="001B2754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7492D"/>
    <w:multiLevelType w:val="hybridMultilevel"/>
    <w:tmpl w:val="CB1C89C4"/>
    <w:lvl w:ilvl="0" w:tplc="080A0007">
      <w:start w:val="1"/>
      <w:numFmt w:val="bullet"/>
      <w:lvlText w:val=""/>
      <w:lvlPicBulletId w:val="0"/>
      <w:lvlJc w:val="left"/>
      <w:pPr>
        <w:ind w:left="22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9"/>
  </w:num>
  <w:num w:numId="7">
    <w:abstractNumId w:val="22"/>
  </w:num>
  <w:num w:numId="8">
    <w:abstractNumId w:val="29"/>
  </w:num>
  <w:num w:numId="9">
    <w:abstractNumId w:val="15"/>
  </w:num>
  <w:num w:numId="10">
    <w:abstractNumId w:val="28"/>
  </w:num>
  <w:num w:numId="11">
    <w:abstractNumId w:val="9"/>
  </w:num>
  <w:num w:numId="12">
    <w:abstractNumId w:val="10"/>
  </w:num>
  <w:num w:numId="13">
    <w:abstractNumId w:val="24"/>
  </w:num>
  <w:num w:numId="14">
    <w:abstractNumId w:val="21"/>
  </w:num>
  <w:num w:numId="15">
    <w:abstractNumId w:val="13"/>
  </w:num>
  <w:num w:numId="16">
    <w:abstractNumId w:val="17"/>
  </w:num>
  <w:num w:numId="17">
    <w:abstractNumId w:val="30"/>
  </w:num>
  <w:num w:numId="18">
    <w:abstractNumId w:val="23"/>
  </w:num>
  <w:num w:numId="19">
    <w:abstractNumId w:val="6"/>
  </w:num>
  <w:num w:numId="20">
    <w:abstractNumId w:val="3"/>
  </w:num>
  <w:num w:numId="21">
    <w:abstractNumId w:val="31"/>
  </w:num>
  <w:num w:numId="22">
    <w:abstractNumId w:val="27"/>
  </w:num>
  <w:num w:numId="23">
    <w:abstractNumId w:val="7"/>
  </w:num>
  <w:num w:numId="24">
    <w:abstractNumId w:val="26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754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66799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D461-79E7-440A-BBC5-B130C93D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2024-11-04T18:26:00Z</dcterms:modified>
</cp:coreProperties>
</file>