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13A6" w:rsidRPr="004A13A6" w:rsidRDefault="004A13A6" w:rsidP="004A13A6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SONIA CERVANTES CASTELLANOS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COORDINADOR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COORDINACIÓN DE ENLACE DE RELACIONES EXTERIORES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(392) 9259940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2061 Y 2062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4A13A6" w:rsidRPr="004A13A6" w:rsidRDefault="004A13A6" w:rsidP="004A13A6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SONIA CERVANTES CASTELLANOS</w:t>
                          </w:r>
                        </w:p>
                        <w:p w:rsidR="004A13A6" w:rsidRPr="004A13A6" w:rsidRDefault="004A13A6" w:rsidP="004A13A6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COORDINADOR</w:t>
                          </w:r>
                        </w:p>
                        <w:p w:rsidR="004A13A6" w:rsidRPr="004A13A6" w:rsidRDefault="004A13A6" w:rsidP="004A13A6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COORDINACIÓN DE ENLACE DE RELACIONES EXTERIORES</w:t>
                          </w:r>
                        </w:p>
                        <w:p w:rsidR="004A13A6" w:rsidRPr="004A13A6" w:rsidRDefault="004A13A6" w:rsidP="004A13A6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(392) 9259940</w:t>
                          </w: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2061 Y 2062 </w:t>
                          </w: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4A13A6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F4429" w:rsidRPr="004A13A6" w:rsidRDefault="004A13A6" w:rsidP="004A13A6">
                                <w:pPr>
                                  <w:pStyle w:val="Sinespaciado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CENTRO UNIVERSITARIO DE LA CIENEGA. LICENCIATURA EN DERECHO. </w:t>
                                </w:r>
                              </w:p>
                              <w:p w:rsidR="004A13A6" w:rsidRDefault="004A13A6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29A7" w:rsidRDefault="004A13A6" w:rsidP="004A13A6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GOBIERNO MUNICIPAL DE OCOTLAN, JALISCO. OFICINA DE ENLACE CON LA SER.</w:t>
                                </w:r>
                              </w:p>
                              <w:p w:rsidR="004A13A6" w:rsidRDefault="004A13A6" w:rsidP="004A13A6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GOBIERNO MUNICIPAL DE OCOTLAN, JALISCO, DIRECCION GENERAL DE DESARROLLO ECONOMICO.</w:t>
                                </w:r>
                              </w:p>
                              <w:p w:rsidR="004A13A6" w:rsidRDefault="004A13A6" w:rsidP="004A13A6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FOJAL FONDO JALISCO DE FOMENTO EMPRESARIAL.</w:t>
                                </w:r>
                              </w:p>
                              <w:p w:rsidR="004A13A6" w:rsidRPr="007129A7" w:rsidRDefault="004A13A6" w:rsidP="004A13A6">
                                <w:pPr>
                                  <w:pStyle w:val="Prrafodelista"/>
                                  <w:widowControl w:val="0"/>
                                  <w:numPr>
                                    <w:ilvl w:val="0"/>
                                    <w:numId w:val="34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</w:rPr>
                                  <w:t>GOBIERNO MUNICIPAL DE OCOTLAN, JALISCO, ENCARGADA DE PROGRAMAS Y PROYECTOS ADSCRITA A LA DIRECCION DE CULTURA.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1F4429" w:rsidRPr="004A13A6" w:rsidRDefault="004A13A6" w:rsidP="004A13A6">
                          <w:pPr>
                            <w:pStyle w:val="Sinespaciado"/>
                            <w:numPr>
                              <w:ilvl w:val="0"/>
                              <w:numId w:val="34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CENTRO UNIVERSITARIO DE LA CIENEGA. LICENCIATURA EN DERECHO. </w:t>
                          </w:r>
                        </w:p>
                        <w:p w:rsidR="004A13A6" w:rsidRDefault="004A13A6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7129A7" w:rsidRDefault="004A13A6" w:rsidP="004A13A6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GOBIERNO MUNICIPAL DE OCOTLAN, JALISCO. OFICINA DE ENLACE CON LA SER.</w:t>
                          </w:r>
                        </w:p>
                        <w:p w:rsidR="004A13A6" w:rsidRDefault="004A13A6" w:rsidP="004A13A6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GOBIERNO MUNICIPAL DE OCOTLAN, JALISCO, DIRECCION GENERAL DE DESARROLLO ECONOMICO.</w:t>
                          </w:r>
                        </w:p>
                        <w:p w:rsidR="004A13A6" w:rsidRDefault="004A13A6" w:rsidP="004A13A6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FOJAL FONDO JALISCO DE FOMENTO EMPRESARIAL.</w:t>
                          </w:r>
                        </w:p>
                        <w:p w:rsidR="004A13A6" w:rsidRPr="007129A7" w:rsidRDefault="004A13A6" w:rsidP="004A13A6">
                          <w:pPr>
                            <w:pStyle w:val="Prrafodelista"/>
                            <w:widowControl w:val="0"/>
                            <w:numPr>
                              <w:ilvl w:val="0"/>
                              <w:numId w:val="34"/>
                            </w:num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ourier New" w:hAnsi="Courier New" w:cs="Courier New"/>
                              <w:color w:val="00000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000000"/>
                            </w:rPr>
                            <w:t>GOBIERNO MUNICIPAL DE OCOTLAN, JALISCO, ENCARGADA DE PROGRAMAS Y PROYECTOS ADSCRITA A LA DIRECCION DE CULTURA.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C1A8D" w:rsidRPr="00913491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Cs w:val="20"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>COORDINACIÓN ENLACE DE RELACIONES EXTERIORES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ARTÍCULO 121.- </w:t>
                                </w: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LE CORRESPONDE AL  COORDINADOR  ENLACE DE RELACIONES EXTERIORES LA EJECUCIÓN DE LAS SIGUIENTES FUNCIONES: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I. COORDINAR EL SERVICIO DE TRÁMITES DE EXPEDICIÓN DE PASAPORTES.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II. PROPORCIONAR INFORMACIÓN SOBRE LOS REQUISITOS Y TRÁMITES NECESARIOS PARA LA OBTENCIÓN DE PASAPORTES ORDINARIOS; PERMISOS PARA LA CONSTITUCIÓN DE SOCIEDADES O ASOCIACIONES Y CERTIFICADOS DE NACIONALIDAD MEXICANA; SOBRE POSTRADOS DE ESPECIALIZACIÓN EN EL EXTERIOR, PROTECCIÓN PREVENTIVA Y DIFUSIÓN DE LA POLÍTICA EXTERIOR DE MÉXICO.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III. DISTRIBUIR GRATUITAMENTE A LOS SOLICITANTES LAS FORMAS DE SOLICITUDES NECESARIAS PARA LA EXPEDICIÓN DE PASAPORTES, PERMISOS PARA LA CONSTITUCIÓN DE SOCIEDADES O ASOCIACIONES Y CERTIFICADOS DE NACIONALIDAD MEXICANA, Y LOS FOLLETOS SOBRE  PROTECCIÓN PREVENTIVA Y DIFUSIÓN DE LA POLÍTICA EXTERIOR DE MÉXICO.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IV. ASESORAR Y AUXILIAR AL PÚBLICO EN EL LLENADO DE LAS SOLICITUDES PARA LA EXPEDICIÓN DE PASAPORTES, PERMISOS PARA LA CONSTITUCIÓN DE SOCIEDADES O ASOCIACIONES Y CERTIFICADOS DE NACIONALIDAD MEXICANA Y PARA LA OBTENCIÓN DE BECAS DE POSTRADO DE ESPECIALIZACIÓN EN EL EXTERIOR.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V. RECIBIR LAS SOLICITUDES Y DOCUMENTOS NECESARIOS, APLICANDO ÚNICA Y EXCLUSIVAMENTE LOS REQUISITOS QUE SEÑALEN LOS RESPECTIVOS REGLAMENTOS PARA LA EXPEDICIÓN DE PASAPORTES, PERMISOS PARA LA CONSTITUCIÓN DE SOCIEDADES O ASOCIACIONES,  CERTIFICADOS DE NACIONALIDAD MEXICANA, PARA LA OBTENCIÓN DE BECAS DE POSGRADO Y CURSOS DE ESPECIALIZACIÓN Y AQUELLOS QUE ESPECÍFICAMENTE SEÑALE LA SECRETARIA DE RELACIONES EXTERIORES.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VI. RECIBIR EL DOCUMENTO QUE AMPARE EL PAGO DE LOS DERECHOS QUE ESTABLECE LA LEY FEDERAL DE DERECHOS VIGENTE, PARA EL TRÁMITE DE PASAPORTE Y DE PERMISOS  PARA LA CONSTITUCIÓN DE SOCIEDADES O ASOCIACIONES.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VII. EFECTUAR, EN SU CASO, EL COBRO DE DERECHOS QUE EL AYUNTAMIENTO APLIQUE POR LOS SERVICIOS QUE PRESTA LA OFICINA MUNICIPAL DE ENLACE.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VIII. REMITIR A LA DELEGACIÓN DE LA SECRETARÍA DE RELACIONES EXTERIORES EN LA CIUDAD DE GUADALAJARA, LOS EXPEDIENTES COMPLETOS DE LOS SOLICITANTES EN LOS TÉRMINOS Y MODALIDADES INDICADAS.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IX. CANALIZAR A LA DELEGACIÓN DE LA   SECRETARÍA DE RELACIONES EXTERIORES EN LA CIUDAD DE GUADALAJARA, LOS ASUNTOS QUE SEAN DE SU COMPETENCIA.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 xml:space="preserve">X. RECIBIR LOS PAQUETES </w:t>
                                </w:r>
                                <w:proofErr w:type="spellStart"/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Ó</w:t>
                                </w:r>
                                <w:proofErr w:type="spellEnd"/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 xml:space="preserve"> DOCUMENTACIÓN DIRECTAMENTE DE LA SECRETARIA DE RELACIONES EXTERIORES “PASAPORTES”.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 xml:space="preserve">XI. ENTREGAR LOS PASAPORTES PROCESADOS, Y EN SU CASO LOS EXPEDIENTES QUE NO PROSPEREN, A LOS INTERESADOS EN EXACTO CUMPLIMIENTO DE LOS LINEAMIENTOS CORRESPONDIENTES. 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XII. 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C1A8D" w:rsidRPr="00913491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>COORDINACIÓN ENLACE DE RELACIONES EXTERIORES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ARTÍCULO 121.- </w:t>
                          </w: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LE CORRESPONDE AL  COORDINADOR  ENLACE DE RELACIONES EXTERIORES LA EJECUCIÓN DE LAS SIGUIENTES FUNCIONES: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I. COORDINAR EL SERVICIO DE TRÁMITES DE EXPEDICIÓN DE PASAPORTES.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II. PROPORCIONAR INFORMACIÓN SOBRE LOS REQUISITOS Y TRÁMITES NECESARIOS PARA LA OBTENCIÓN DE PASAPORTES ORDINARIOS; PERMISOS PARA LA CONSTITUCIÓN DE SOCIEDADES O ASOCIACIONES Y CERTIFICADOS DE NACIONALIDAD MEXICANA; SOBRE POSTRADOS DE ESPECIALIZACIÓN EN EL EXTERIOR, PROTECCIÓN PREVENTIVA Y DIFUSIÓN DE LA POLÍTICA EXTERIOR DE MÉXICO.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III. DISTRIBUIR GRATUITAMENTE A LOS SOLICITANTES LAS FORMAS DE SOLICITUDES NECESARIAS PARA LA EXPEDICIÓN DE PASAPORTES, PERMISOS PARA LA CONSTITUCIÓN DE SOCIEDADES O ASOCIACIONES Y CERTIFICADOS DE NACIONALIDAD MEXICANA, Y LOS FOLLETOS SOBRE  PROTECCIÓN PREVENTIVA Y DIFUSIÓN DE LA POLÍTICA EXTERIOR DE MÉXICO.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IV. ASESORAR Y AUXILIAR AL PÚBLICO EN EL LLENADO DE LAS SOLICITUDES PARA LA EXPEDICIÓN DE PASAPORTES, PERMISOS PARA LA CONSTITUCIÓN DE SOCIEDADES O ASOCIACIONES Y CERTIFICADOS DE NACIONALIDAD MEXICANA Y PARA LA OBTENCIÓN DE BECAS DE POSTRADO DE ESPECIALIZACIÓN EN EL EXTERIOR.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V. RECIBIR LAS SOLICITUDES Y DOCUMENTOS NECESARIOS, APLICANDO ÚNICA Y EXCLUSIVAMENTE LOS REQUISITOS QUE SEÑALEN LOS RESPECTIVOS REGLAMENTOS PARA LA EXPEDICIÓN DE PASAPORTES, PERMISOS PARA LA CONSTITUCIÓN DE SOCIEDADES O ASOCIACIONES,  CERTIFICADOS DE NACIONALIDAD MEXICANA, PARA LA OBTENCIÓN DE BECAS DE POSGRADO Y CURSOS DE ESPECIALIZACIÓN Y AQUELLOS QUE ESPECÍFICAMENTE SEÑALE LA SECRETARIA DE RELACIONES EXTERIORES.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VI. RECIBIR EL DOCUMENTO QUE AMPARE EL PAGO DE LOS DERECHOS QUE ESTABLECE LA LEY FEDERAL DE DERECHOS VIGENTE, PARA EL TRÁMITE DE PASAPORTE Y DE PERMISOS  PARA LA CONSTITUCIÓN DE SOCIEDADES O ASOCIACIONES.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VII. EFECTUAR, EN SU CASO, EL COBRO DE DERECHOS QUE EL AYUNTAMIENTO APLIQUE POR LOS SERVICIOS QUE PRESTA LA OFICINA MUNICIPAL DE ENLACE.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VIII. REMITIR A LA DELEGACIÓN DE LA SECRETARÍA DE RELACIONES EXTERIORES EN LA CIUDAD DE GUADALAJARA, LOS EXPEDIENTES COMPLETOS DE LOS SOLICITANTES EN LOS TÉRMINOS Y MODALIDADES INDICADAS.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IX. CANALIZAR A LA DELEGACIÓN DE LA   SECRETARÍA DE RELACIONES EXTERIORES EN LA CIUDAD DE GUADALAJARA, LOS ASUNTOS QUE SEAN DE SU COMPETENCIA.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 xml:space="preserve">X. RECIBIR LOS PAQUETES </w:t>
                          </w:r>
                          <w:proofErr w:type="spellStart"/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Ó</w:t>
                          </w:r>
                          <w:proofErr w:type="spellEnd"/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 xml:space="preserve"> DOCUMENTACIÓN DIRECTAMENTE DE LA SECRETARIA DE RELACIONES EXTERIORES “PASAPORTES”.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 xml:space="preserve">XI. ENTREGAR LOS PASAPORTES PROCESADOS, Y EN SU CASO LOS EXPEDIENTES QUE NO PROSPEREN, A LOS INTERESADOS EN EXACTO CUMPLIMIENTO DE LOS LINEAMIENTOS CORRESPONDIENTES. </w:t>
                          </w:r>
                        </w:p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XII. 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A13A6" w:rsidRPr="004A13A6" w:rsidRDefault="004A13A6" w:rsidP="004A13A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</w:pPr>
                                <w:r w:rsidRPr="004A13A6">
                                  <w:rPr>
                                    <w:rFonts w:ascii="Courier New" w:hAnsi="Courier New" w:cs="Courier New"/>
                                    <w:bCs/>
                                    <w:color w:val="000000"/>
                                  </w:rPr>
                                  <w:t>XIII. LAS DEMÁS QUE ESTABLEZCAN LAS CONSTITUCIONES FEDERAL, ESTATAL Y DEMÁS LEYES Y REGLAMENTOS.</w:t>
                                </w:r>
                              </w:p>
                              <w:p w:rsidR="004A13A6" w:rsidRPr="004A13A6" w:rsidRDefault="004A13A6" w:rsidP="004A13A6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4A13A6" w:rsidRPr="004A13A6" w:rsidRDefault="004A13A6" w:rsidP="004A13A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</w:pPr>
                          <w:r w:rsidRPr="004A13A6">
                            <w:rPr>
                              <w:rFonts w:ascii="Courier New" w:hAnsi="Courier New" w:cs="Courier New"/>
                              <w:bCs/>
                              <w:color w:val="000000"/>
                            </w:rPr>
                            <w:t>XIII. LAS DEMÁS QUE ESTABLEZCAN LAS CONSTITUCIONES FEDERAL, ESTATAL Y DEMÁS LEYES Y REGLAMENTOS.</w:t>
                          </w:r>
                        </w:p>
                        <w:p w:rsidR="004A13A6" w:rsidRPr="004A13A6" w:rsidRDefault="004A13A6" w:rsidP="004A13A6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CD55ED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ED" w:rsidRDefault="00CD55ED" w:rsidP="007534E1">
      <w:pPr>
        <w:spacing w:after="0" w:line="240" w:lineRule="auto"/>
      </w:pPr>
      <w:r>
        <w:separator/>
      </w:r>
    </w:p>
  </w:endnote>
  <w:endnote w:type="continuationSeparator" w:id="0">
    <w:p w:rsidR="00CD55ED" w:rsidRDefault="00CD55ED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ED" w:rsidRDefault="00CD55ED" w:rsidP="007534E1">
      <w:pPr>
        <w:spacing w:after="0" w:line="240" w:lineRule="auto"/>
      </w:pPr>
      <w:r>
        <w:separator/>
      </w:r>
    </w:p>
  </w:footnote>
  <w:footnote w:type="continuationSeparator" w:id="0">
    <w:p w:rsidR="00CD55ED" w:rsidRDefault="00CD55ED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0887"/>
    <w:multiLevelType w:val="hybridMultilevel"/>
    <w:tmpl w:val="ABD2338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D20CDE"/>
    <w:multiLevelType w:val="hybridMultilevel"/>
    <w:tmpl w:val="9CF61790"/>
    <w:lvl w:ilvl="0" w:tplc="080A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410CA"/>
    <w:multiLevelType w:val="hybridMultilevel"/>
    <w:tmpl w:val="A1C8FE8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0"/>
  </w:num>
  <w:num w:numId="4">
    <w:abstractNumId w:val="1"/>
  </w:num>
  <w:num w:numId="5">
    <w:abstractNumId w:val="4"/>
  </w:num>
  <w:num w:numId="6">
    <w:abstractNumId w:val="20"/>
  </w:num>
  <w:num w:numId="7">
    <w:abstractNumId w:val="23"/>
  </w:num>
  <w:num w:numId="8">
    <w:abstractNumId w:val="31"/>
  </w:num>
  <w:num w:numId="9">
    <w:abstractNumId w:val="16"/>
  </w:num>
  <w:num w:numId="10">
    <w:abstractNumId w:val="30"/>
  </w:num>
  <w:num w:numId="11">
    <w:abstractNumId w:val="9"/>
  </w:num>
  <w:num w:numId="12">
    <w:abstractNumId w:val="11"/>
  </w:num>
  <w:num w:numId="13">
    <w:abstractNumId w:val="26"/>
  </w:num>
  <w:num w:numId="14">
    <w:abstractNumId w:val="22"/>
  </w:num>
  <w:num w:numId="15">
    <w:abstractNumId w:val="14"/>
  </w:num>
  <w:num w:numId="16">
    <w:abstractNumId w:val="18"/>
  </w:num>
  <w:num w:numId="17">
    <w:abstractNumId w:val="32"/>
  </w:num>
  <w:num w:numId="18">
    <w:abstractNumId w:val="24"/>
  </w:num>
  <w:num w:numId="19">
    <w:abstractNumId w:val="6"/>
  </w:num>
  <w:num w:numId="20">
    <w:abstractNumId w:val="3"/>
  </w:num>
  <w:num w:numId="21">
    <w:abstractNumId w:val="33"/>
  </w:num>
  <w:num w:numId="22">
    <w:abstractNumId w:val="29"/>
  </w:num>
  <w:num w:numId="23">
    <w:abstractNumId w:val="7"/>
  </w:num>
  <w:num w:numId="24">
    <w:abstractNumId w:val="28"/>
  </w:num>
  <w:num w:numId="25">
    <w:abstractNumId w:val="13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15"/>
  </w:num>
  <w:num w:numId="31">
    <w:abstractNumId w:val="12"/>
  </w:num>
  <w:num w:numId="32">
    <w:abstractNumId w:val="5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8614B"/>
    <w:rsid w:val="001B2AE6"/>
    <w:rsid w:val="001F0236"/>
    <w:rsid w:val="001F4429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A13A6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129A7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CD55ED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73BF-B924-4926-A12D-D7AB74AD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12</cp:revision>
  <cp:lastPrinted>2016-10-11T20:01:00Z</cp:lastPrinted>
  <dcterms:created xsi:type="dcterms:W3CDTF">2024-10-29T17:09:00Z</dcterms:created>
  <dcterms:modified xsi:type="dcterms:W3CDTF">2024-11-01T18:27:00Z</dcterms:modified>
</cp:coreProperties>
</file>